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8C5" w:rsidRDefault="008C0C82">
      <w:pPr>
        <w:spacing w:before="65"/>
        <w:ind w:right="109"/>
        <w:jc w:val="right"/>
        <w:rPr>
          <w:sz w:val="20"/>
        </w:rPr>
      </w:pPr>
      <w:r>
        <w:rPr>
          <w:sz w:val="20"/>
        </w:rPr>
        <w:t>Příloha č. 3 – Obchodní podmínky</w:t>
      </w:r>
    </w:p>
    <w:p w:rsidR="004968C5" w:rsidRDefault="004968C5">
      <w:pPr>
        <w:pStyle w:val="Zkladntext"/>
        <w:rPr>
          <w:sz w:val="22"/>
        </w:rPr>
      </w:pPr>
    </w:p>
    <w:p w:rsidR="004968C5" w:rsidRDefault="004968C5">
      <w:pPr>
        <w:pStyle w:val="Zkladntext"/>
        <w:rPr>
          <w:sz w:val="22"/>
        </w:rPr>
      </w:pPr>
    </w:p>
    <w:p w:rsidR="004968C5" w:rsidRDefault="004968C5">
      <w:pPr>
        <w:pStyle w:val="Zkladntext"/>
        <w:spacing w:before="4"/>
        <w:rPr>
          <w:sz w:val="28"/>
        </w:rPr>
      </w:pPr>
    </w:p>
    <w:p w:rsidR="004968C5" w:rsidRDefault="008C0C82">
      <w:pPr>
        <w:ind w:left="2494" w:right="2483"/>
        <w:jc w:val="center"/>
        <w:rPr>
          <w:b/>
          <w:sz w:val="40"/>
        </w:rPr>
      </w:pPr>
      <w:r>
        <w:rPr>
          <w:b/>
          <w:sz w:val="40"/>
        </w:rPr>
        <w:t>SMLOUVA O DÍLO</w:t>
      </w:r>
    </w:p>
    <w:p w:rsidR="004968C5" w:rsidRDefault="008C0C82">
      <w:pPr>
        <w:pStyle w:val="Zkladntext"/>
        <w:spacing w:before="222"/>
        <w:ind w:left="2488" w:right="2483"/>
        <w:jc w:val="center"/>
      </w:pPr>
      <w:r>
        <w:t>číslo: …………………………</w:t>
      </w:r>
    </w:p>
    <w:p w:rsidR="004968C5" w:rsidRDefault="00FB0688">
      <w:pPr>
        <w:pStyle w:val="Zkladntext"/>
        <w:spacing w:before="9"/>
        <w:rPr>
          <w:sz w:val="15"/>
        </w:rPr>
      </w:pPr>
      <w:r>
        <w:rPr>
          <w:noProof/>
          <w:lang w:bidi="ar-SA"/>
        </w:rPr>
        <mc:AlternateContent>
          <mc:Choice Requires="wps">
            <w:drawing>
              <wp:anchor distT="0" distB="0" distL="0" distR="0" simplePos="0" relativeHeight="251658240" behindDoc="1" locked="0" layoutInCell="1" allowOverlap="1">
                <wp:simplePos x="0" y="0"/>
                <wp:positionH relativeFrom="page">
                  <wp:posOffset>2158365</wp:posOffset>
                </wp:positionH>
                <wp:positionV relativeFrom="paragraph">
                  <wp:posOffset>146050</wp:posOffset>
                </wp:positionV>
                <wp:extent cx="3750945" cy="1270"/>
                <wp:effectExtent l="0" t="0" r="0" b="0"/>
                <wp:wrapTopAndBottom/>
                <wp:docPr id="4"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50945" cy="1270"/>
                        </a:xfrm>
                        <a:custGeom>
                          <a:avLst/>
                          <a:gdLst>
                            <a:gd name="T0" fmla="+- 0 3399 3399"/>
                            <a:gd name="T1" fmla="*/ T0 w 5907"/>
                            <a:gd name="T2" fmla="+- 0 9306 3399"/>
                            <a:gd name="T3" fmla="*/ T2 w 5907"/>
                          </a:gdLst>
                          <a:ahLst/>
                          <a:cxnLst>
                            <a:cxn ang="0">
                              <a:pos x="T1" y="0"/>
                            </a:cxn>
                            <a:cxn ang="0">
                              <a:pos x="T3" y="0"/>
                            </a:cxn>
                          </a:cxnLst>
                          <a:rect l="0" t="0" r="r" b="b"/>
                          <a:pathLst>
                            <a:path w="5907">
                              <a:moveTo>
                                <a:pt x="0" y="0"/>
                              </a:moveTo>
                              <a:lnTo>
                                <a:pt x="5907" y="0"/>
                              </a:lnTo>
                            </a:path>
                          </a:pathLst>
                        </a:custGeom>
                        <a:noFill/>
                        <a:ln w="11278">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A0452" id="Freeform 5" o:spid="_x0000_s1026" style="position:absolute;margin-left:169.95pt;margin-top:11.5pt;width:295.3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90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" path="m,l5907,e" filled="f" strokeweight=".31328mm">
                <v:stroke dashstyle="dash"/>
                <v:path arrowok="t" o:connecttype="custom" o:connectlocs="0,0;3750945,0" o:connectangles="0,0"/>
                <w10:wrap type="topAndBottom" anchorx="page"/>
              </v:shape>
            </w:pict>
          </mc:Fallback>
        </mc:AlternateContent>
      </w:r>
    </w:p>
    <w:p w:rsidR="004968C5" w:rsidRDefault="004968C5">
      <w:pPr>
        <w:pStyle w:val="Zkladntext"/>
        <w:rPr>
          <w:sz w:val="20"/>
        </w:rPr>
      </w:pPr>
    </w:p>
    <w:p w:rsidR="004968C5" w:rsidRDefault="004968C5">
      <w:pPr>
        <w:pStyle w:val="Zkladntext"/>
        <w:spacing w:before="8"/>
        <w:rPr>
          <w:sz w:val="20"/>
        </w:rPr>
      </w:pPr>
    </w:p>
    <w:p w:rsidR="004968C5" w:rsidRDefault="008C0C82">
      <w:pPr>
        <w:pStyle w:val="Nadpis1"/>
        <w:ind w:left="118" w:right="0"/>
        <w:jc w:val="left"/>
      </w:pPr>
      <w:r>
        <w:t>O b j e d n a t e l: Město Boskovice,</w:t>
      </w:r>
    </w:p>
    <w:p w:rsidR="004968C5" w:rsidRDefault="008C0C82">
      <w:pPr>
        <w:spacing w:before="56"/>
        <w:ind w:left="1961"/>
        <w:rPr>
          <w:b/>
          <w:sz w:val="24"/>
        </w:rPr>
      </w:pPr>
      <w:r>
        <w:rPr>
          <w:sz w:val="24"/>
        </w:rPr>
        <w:t xml:space="preserve">se sídlem: </w:t>
      </w:r>
      <w:r>
        <w:rPr>
          <w:b/>
          <w:sz w:val="24"/>
        </w:rPr>
        <w:t>Masarykovo nám. 4/2, 680 18 BOSKOVICE</w:t>
      </w:r>
    </w:p>
    <w:p w:rsidR="004968C5" w:rsidRDefault="008C0C82">
      <w:pPr>
        <w:spacing w:before="60"/>
        <w:ind w:left="1961"/>
        <w:rPr>
          <w:b/>
          <w:sz w:val="24"/>
        </w:rPr>
      </w:pPr>
      <w:r>
        <w:rPr>
          <w:sz w:val="24"/>
        </w:rPr>
        <w:t xml:space="preserve">zastoupené starostou </w:t>
      </w:r>
      <w:r>
        <w:rPr>
          <w:b/>
          <w:sz w:val="24"/>
        </w:rPr>
        <w:t>Ing. Jaroslavem Dohnálkem</w:t>
      </w:r>
    </w:p>
    <w:p w:rsidR="004968C5" w:rsidRDefault="008C0C82">
      <w:pPr>
        <w:spacing w:before="60"/>
        <w:ind w:left="1961"/>
        <w:rPr>
          <w:b/>
          <w:sz w:val="24"/>
        </w:rPr>
      </w:pPr>
      <w:r>
        <w:rPr>
          <w:sz w:val="24"/>
        </w:rPr>
        <w:t xml:space="preserve">IČ: </w:t>
      </w:r>
      <w:r>
        <w:rPr>
          <w:b/>
          <w:sz w:val="24"/>
        </w:rPr>
        <w:t>00279978</w:t>
      </w:r>
    </w:p>
    <w:p w:rsidR="004968C5" w:rsidRDefault="008C0C82">
      <w:pPr>
        <w:pStyle w:val="Zkladntext"/>
        <w:spacing w:before="60"/>
        <w:ind w:left="1961"/>
      </w:pPr>
      <w:r>
        <w:t>DIČ: CZ00279978</w:t>
      </w:r>
    </w:p>
    <w:p w:rsidR="004968C5" w:rsidRDefault="008C0C82">
      <w:pPr>
        <w:spacing w:before="60"/>
        <w:ind w:left="1961"/>
        <w:rPr>
          <w:b/>
          <w:sz w:val="24"/>
        </w:rPr>
      </w:pPr>
      <w:r>
        <w:rPr>
          <w:sz w:val="24"/>
        </w:rPr>
        <w:t xml:space="preserve">Telefon: </w:t>
      </w:r>
      <w:r>
        <w:rPr>
          <w:b/>
          <w:sz w:val="24"/>
        </w:rPr>
        <w:t>516 488 600</w:t>
      </w:r>
    </w:p>
    <w:p w:rsidR="004968C5" w:rsidRDefault="008C0C82">
      <w:pPr>
        <w:spacing w:before="60"/>
        <w:ind w:left="1961"/>
        <w:rPr>
          <w:b/>
          <w:sz w:val="24"/>
        </w:rPr>
      </w:pPr>
      <w:r>
        <w:rPr>
          <w:sz w:val="24"/>
        </w:rPr>
        <w:t xml:space="preserve">Bankovní spojení: </w:t>
      </w:r>
      <w:r>
        <w:rPr>
          <w:b/>
          <w:sz w:val="24"/>
        </w:rPr>
        <w:t>KB Boskovice</w:t>
      </w:r>
    </w:p>
    <w:p w:rsidR="004968C5" w:rsidRDefault="008C0C82">
      <w:pPr>
        <w:spacing w:before="60" w:line="292" w:lineRule="auto"/>
        <w:ind w:left="1961" w:right="4688"/>
        <w:rPr>
          <w:sz w:val="24"/>
        </w:rPr>
      </w:pPr>
      <w:r>
        <w:rPr>
          <w:sz w:val="24"/>
        </w:rPr>
        <w:t xml:space="preserve">Číslo účtu: </w:t>
      </w:r>
      <w:r>
        <w:rPr>
          <w:b/>
          <w:sz w:val="24"/>
        </w:rPr>
        <w:t>126-631/0100 I</w:t>
      </w:r>
      <w:r>
        <w:rPr>
          <w:sz w:val="24"/>
        </w:rPr>
        <w:t>D dat. schránky: qmkbq7h</w:t>
      </w:r>
    </w:p>
    <w:p w:rsidR="004968C5" w:rsidRDefault="008C0C82">
      <w:pPr>
        <w:pStyle w:val="Zkladntext"/>
        <w:spacing w:line="275" w:lineRule="exact"/>
        <w:ind w:left="1961"/>
      </w:pPr>
      <w:r>
        <w:t xml:space="preserve">ve věcech technických oprávněn k jednání: Ing. </w:t>
      </w:r>
      <w:r w:rsidR="00FB0688">
        <w:t>Marie Zezulová</w:t>
      </w:r>
    </w:p>
    <w:p w:rsidR="004968C5" w:rsidRDefault="004968C5">
      <w:pPr>
        <w:pStyle w:val="Zkladntext"/>
        <w:rPr>
          <w:sz w:val="26"/>
        </w:rPr>
      </w:pPr>
    </w:p>
    <w:p w:rsidR="004968C5" w:rsidRDefault="004968C5">
      <w:pPr>
        <w:pStyle w:val="Zkladntext"/>
        <w:spacing w:before="9"/>
        <w:rPr>
          <w:sz w:val="29"/>
        </w:rPr>
      </w:pPr>
    </w:p>
    <w:p w:rsidR="004968C5" w:rsidRDefault="008C0C82">
      <w:pPr>
        <w:pStyle w:val="Nadpis1"/>
        <w:ind w:left="118" w:right="0"/>
        <w:jc w:val="left"/>
        <w:rPr>
          <w:b w:val="0"/>
        </w:rPr>
      </w:pPr>
      <w:r>
        <w:t>Z h o t o v i t e l: ***</w:t>
      </w:r>
      <w:r>
        <w:rPr>
          <w:b w:val="0"/>
        </w:rPr>
        <w:t>…….</w:t>
      </w:r>
    </w:p>
    <w:p w:rsidR="004968C5" w:rsidRDefault="008C0C82">
      <w:pPr>
        <w:pStyle w:val="Zkladntext"/>
        <w:spacing w:before="60" w:line="292" w:lineRule="auto"/>
        <w:ind w:left="1961" w:right="5262"/>
      </w:pPr>
      <w:r>
        <w:t xml:space="preserve">se sídlem: </w:t>
      </w:r>
      <w:r>
        <w:rPr>
          <w:b/>
        </w:rPr>
        <w:t>***</w:t>
      </w:r>
      <w:r>
        <w:t xml:space="preserve">……. zastoupený: </w:t>
      </w:r>
      <w:r>
        <w:rPr>
          <w:b/>
        </w:rPr>
        <w:t>***</w:t>
      </w:r>
      <w:r>
        <w:t xml:space="preserve">……. IČ: </w:t>
      </w:r>
      <w:r>
        <w:rPr>
          <w:b/>
        </w:rPr>
        <w:t>***</w:t>
      </w:r>
      <w:r>
        <w:t>…….</w:t>
      </w:r>
    </w:p>
    <w:p w:rsidR="004968C5" w:rsidRDefault="008C0C82">
      <w:pPr>
        <w:pStyle w:val="Zkladntext"/>
        <w:spacing w:line="292" w:lineRule="auto"/>
        <w:ind w:left="1961" w:right="5131" w:hanging="44"/>
      </w:pPr>
      <w:r>
        <w:t xml:space="preserve">DIČ: </w:t>
      </w:r>
      <w:r>
        <w:rPr>
          <w:b/>
        </w:rPr>
        <w:t>***</w:t>
      </w:r>
      <w:r>
        <w:t>……. Telefon:</w:t>
      </w:r>
      <w:r>
        <w:rPr>
          <w:spacing w:val="-19"/>
        </w:rPr>
        <w:t xml:space="preserve"> </w:t>
      </w:r>
      <w:r>
        <w:t>***………….</w:t>
      </w:r>
    </w:p>
    <w:p w:rsidR="004968C5" w:rsidRDefault="008C0C82">
      <w:pPr>
        <w:pStyle w:val="Zkladntext"/>
        <w:spacing w:line="275" w:lineRule="exact"/>
        <w:ind w:left="1961"/>
      </w:pPr>
      <w:r>
        <w:t>Fax:</w:t>
      </w:r>
      <w:r>
        <w:rPr>
          <w:spacing w:val="-1"/>
        </w:rPr>
        <w:t xml:space="preserve"> </w:t>
      </w:r>
      <w:r>
        <w:t>***………………</w:t>
      </w:r>
    </w:p>
    <w:p w:rsidR="004968C5" w:rsidRDefault="008C0C82">
      <w:pPr>
        <w:pStyle w:val="Zkladntext"/>
        <w:spacing w:before="58"/>
        <w:ind w:left="1961"/>
      </w:pPr>
      <w:r>
        <w:t xml:space="preserve">Bankovní spojení: </w:t>
      </w:r>
      <w:r>
        <w:rPr>
          <w:b/>
        </w:rPr>
        <w:t>***</w:t>
      </w:r>
      <w:r>
        <w:t>…….</w:t>
      </w:r>
    </w:p>
    <w:p w:rsidR="004968C5" w:rsidRDefault="008C0C82">
      <w:pPr>
        <w:pStyle w:val="Zkladntext"/>
        <w:spacing w:before="60"/>
        <w:ind w:left="1961"/>
      </w:pPr>
      <w:r>
        <w:t xml:space="preserve">Číslo účtu: </w:t>
      </w:r>
      <w:r>
        <w:rPr>
          <w:b/>
        </w:rPr>
        <w:t>***</w:t>
      </w:r>
      <w:r>
        <w:t>…….</w:t>
      </w:r>
    </w:p>
    <w:p w:rsidR="004968C5" w:rsidRDefault="008C0C82">
      <w:pPr>
        <w:pStyle w:val="Zkladntext"/>
        <w:spacing w:before="60"/>
        <w:ind w:left="1961"/>
      </w:pPr>
      <w:r>
        <w:t xml:space="preserve">ID dat.schránky: </w:t>
      </w:r>
      <w:r>
        <w:rPr>
          <w:b/>
        </w:rPr>
        <w:t>***</w:t>
      </w:r>
      <w:r>
        <w:t>…….</w:t>
      </w:r>
    </w:p>
    <w:p w:rsidR="004968C5" w:rsidRDefault="004968C5">
      <w:pPr>
        <w:pStyle w:val="Zkladntext"/>
        <w:spacing w:before="10"/>
        <w:rPr>
          <w:sz w:val="34"/>
        </w:rPr>
      </w:pPr>
    </w:p>
    <w:p w:rsidR="004968C5" w:rsidRDefault="008C0C82">
      <w:pPr>
        <w:pStyle w:val="Nadpis1"/>
      </w:pPr>
      <w:r>
        <w:t>I.</w:t>
      </w:r>
    </w:p>
    <w:p w:rsidR="004968C5" w:rsidRDefault="008C0C82">
      <w:pPr>
        <w:spacing w:before="61"/>
        <w:ind w:left="2490" w:right="2483"/>
        <w:jc w:val="center"/>
        <w:rPr>
          <w:b/>
          <w:sz w:val="24"/>
        </w:rPr>
      </w:pPr>
      <w:r>
        <w:rPr>
          <w:b/>
          <w:sz w:val="24"/>
        </w:rPr>
        <w:t>Předmět smlouvy</w:t>
      </w:r>
    </w:p>
    <w:p w:rsidR="004968C5" w:rsidRDefault="004968C5">
      <w:pPr>
        <w:pStyle w:val="Zkladntext"/>
        <w:rPr>
          <w:b/>
          <w:sz w:val="34"/>
        </w:rPr>
      </w:pPr>
    </w:p>
    <w:p w:rsidR="004968C5" w:rsidRDefault="008C0C82">
      <w:pPr>
        <w:pStyle w:val="Odstavecseseznamem"/>
        <w:numPr>
          <w:ilvl w:val="1"/>
          <w:numId w:val="14"/>
        </w:numPr>
        <w:tabs>
          <w:tab w:val="left" w:pos="531"/>
        </w:tabs>
        <w:ind w:right="105" w:firstLine="0"/>
        <w:jc w:val="both"/>
        <w:rPr>
          <w:sz w:val="24"/>
        </w:rPr>
      </w:pPr>
      <w:r>
        <w:rPr>
          <w:sz w:val="24"/>
        </w:rPr>
        <w:t>Předmětem</w:t>
      </w:r>
      <w:r>
        <w:rPr>
          <w:spacing w:val="-8"/>
          <w:sz w:val="24"/>
        </w:rPr>
        <w:t xml:space="preserve"> </w:t>
      </w:r>
      <w:r>
        <w:rPr>
          <w:sz w:val="24"/>
        </w:rPr>
        <w:t>smlouvy</w:t>
      </w:r>
      <w:r>
        <w:rPr>
          <w:spacing w:val="-11"/>
          <w:sz w:val="24"/>
        </w:rPr>
        <w:t xml:space="preserve"> </w:t>
      </w:r>
      <w:r>
        <w:rPr>
          <w:sz w:val="24"/>
        </w:rPr>
        <w:t>je</w:t>
      </w:r>
      <w:r>
        <w:rPr>
          <w:spacing w:val="-7"/>
          <w:sz w:val="24"/>
        </w:rPr>
        <w:t xml:space="preserve"> </w:t>
      </w:r>
      <w:r>
        <w:rPr>
          <w:sz w:val="24"/>
        </w:rPr>
        <w:t>provedení</w:t>
      </w:r>
      <w:r>
        <w:rPr>
          <w:spacing w:val="-8"/>
          <w:sz w:val="24"/>
        </w:rPr>
        <w:t xml:space="preserve"> </w:t>
      </w:r>
      <w:r>
        <w:rPr>
          <w:sz w:val="24"/>
        </w:rPr>
        <w:t>díla</w:t>
      </w:r>
      <w:r>
        <w:rPr>
          <w:spacing w:val="-8"/>
          <w:sz w:val="24"/>
        </w:rPr>
        <w:t xml:space="preserve"> </w:t>
      </w:r>
      <w:r w:rsidRPr="00AF77F5">
        <w:rPr>
          <w:sz w:val="24"/>
        </w:rPr>
        <w:t>„Rekonstrukce</w:t>
      </w:r>
      <w:r w:rsidRPr="00AF77F5">
        <w:rPr>
          <w:spacing w:val="-10"/>
          <w:sz w:val="24"/>
        </w:rPr>
        <w:t xml:space="preserve"> </w:t>
      </w:r>
      <w:r w:rsidRPr="00AF77F5">
        <w:rPr>
          <w:sz w:val="24"/>
        </w:rPr>
        <w:t>výtahů</w:t>
      </w:r>
      <w:r w:rsidRPr="00AF77F5">
        <w:rPr>
          <w:spacing w:val="-8"/>
          <w:sz w:val="24"/>
        </w:rPr>
        <w:t xml:space="preserve"> </w:t>
      </w:r>
      <w:r w:rsidRPr="00AF77F5">
        <w:rPr>
          <w:sz w:val="24"/>
        </w:rPr>
        <w:t>v</w:t>
      </w:r>
      <w:r w:rsidRPr="00AF77F5">
        <w:rPr>
          <w:spacing w:val="-7"/>
          <w:sz w:val="24"/>
        </w:rPr>
        <w:t> </w:t>
      </w:r>
      <w:r w:rsidRPr="00AF77F5">
        <w:rPr>
          <w:sz w:val="24"/>
        </w:rPr>
        <w:t>Městské správě sociálních služeb Boskovice, p. o.“.</w:t>
      </w:r>
      <w:r w:rsidRPr="00AF77F5">
        <w:rPr>
          <w:spacing w:val="-8"/>
          <w:sz w:val="24"/>
        </w:rPr>
        <w:t xml:space="preserve"> </w:t>
      </w:r>
      <w:r w:rsidRPr="00AF77F5">
        <w:rPr>
          <w:sz w:val="24"/>
        </w:rPr>
        <w:t>Podrobný popis všech</w:t>
      </w:r>
      <w:r>
        <w:rPr>
          <w:sz w:val="24"/>
        </w:rPr>
        <w:t xml:space="preserve"> úkonů, ve kterých spočívá oprava výtahů je uveden v Příloze č.</w:t>
      </w:r>
      <w:r>
        <w:rPr>
          <w:spacing w:val="-6"/>
          <w:sz w:val="24"/>
        </w:rPr>
        <w:t xml:space="preserve"> </w:t>
      </w:r>
      <w:r>
        <w:rPr>
          <w:sz w:val="24"/>
        </w:rPr>
        <w:t>1.</w:t>
      </w:r>
    </w:p>
    <w:p w:rsidR="004968C5" w:rsidRDefault="004968C5">
      <w:pPr>
        <w:pStyle w:val="Zkladntext"/>
        <w:spacing w:before="10"/>
        <w:rPr>
          <w:sz w:val="20"/>
        </w:rPr>
      </w:pPr>
    </w:p>
    <w:p w:rsidR="004968C5" w:rsidRDefault="008C0C82">
      <w:pPr>
        <w:pStyle w:val="Odstavecseseznamem"/>
        <w:numPr>
          <w:ilvl w:val="1"/>
          <w:numId w:val="14"/>
        </w:numPr>
        <w:tabs>
          <w:tab w:val="left" w:pos="589"/>
        </w:tabs>
        <w:ind w:right="115" w:firstLine="0"/>
        <w:jc w:val="both"/>
        <w:rPr>
          <w:sz w:val="24"/>
        </w:rPr>
      </w:pPr>
      <w:r>
        <w:rPr>
          <w:sz w:val="24"/>
        </w:rPr>
        <w:t>Na podkladě této smlouvy se zhotovitel zavazuje provést svým jménem a na vlastní odpovědnost pro objednatele touto smlouvou specifikované dílo a objednatel se zavazuje zaplatit zhotoviteli za jeho provedení cenu specifikovanou touto</w:t>
      </w:r>
      <w:r>
        <w:rPr>
          <w:spacing w:val="-4"/>
          <w:sz w:val="24"/>
        </w:rPr>
        <w:t xml:space="preserve"> </w:t>
      </w:r>
      <w:r>
        <w:rPr>
          <w:sz w:val="24"/>
        </w:rPr>
        <w:t>smlouvou.</w:t>
      </w:r>
    </w:p>
    <w:p w:rsidR="004968C5" w:rsidRDefault="004968C5">
      <w:pPr>
        <w:pStyle w:val="Zkladntext"/>
        <w:spacing w:before="10"/>
        <w:rPr>
          <w:sz w:val="20"/>
        </w:rPr>
      </w:pPr>
    </w:p>
    <w:p w:rsidR="004968C5" w:rsidRDefault="008C0C82">
      <w:pPr>
        <w:pStyle w:val="Odstavecseseznamem"/>
        <w:numPr>
          <w:ilvl w:val="1"/>
          <w:numId w:val="13"/>
        </w:numPr>
        <w:tabs>
          <w:tab w:val="left" w:pos="538"/>
        </w:tabs>
        <w:rPr>
          <w:sz w:val="24"/>
        </w:rPr>
      </w:pPr>
      <w:r>
        <w:rPr>
          <w:sz w:val="24"/>
        </w:rPr>
        <w:t>Závaznými podklady pro zhotovení díla</w:t>
      </w:r>
      <w:r>
        <w:rPr>
          <w:spacing w:val="-5"/>
          <w:sz w:val="24"/>
        </w:rPr>
        <w:t xml:space="preserve"> </w:t>
      </w:r>
      <w:r>
        <w:rPr>
          <w:sz w:val="24"/>
        </w:rPr>
        <w:t>jsou:</w:t>
      </w:r>
    </w:p>
    <w:p w:rsidR="004968C5" w:rsidRDefault="008C0C82">
      <w:pPr>
        <w:pStyle w:val="Odstavecseseznamem"/>
        <w:numPr>
          <w:ilvl w:val="0"/>
          <w:numId w:val="12"/>
        </w:numPr>
        <w:tabs>
          <w:tab w:val="left" w:pos="258"/>
        </w:tabs>
        <w:jc w:val="left"/>
        <w:rPr>
          <w:sz w:val="24"/>
        </w:rPr>
      </w:pPr>
      <w:r>
        <w:rPr>
          <w:sz w:val="24"/>
        </w:rPr>
        <w:t>tato smlouva</w:t>
      </w:r>
    </w:p>
    <w:p w:rsidR="004968C5" w:rsidRDefault="008C0C82">
      <w:pPr>
        <w:pStyle w:val="Odstavecseseznamem"/>
        <w:numPr>
          <w:ilvl w:val="0"/>
          <w:numId w:val="12"/>
        </w:numPr>
        <w:tabs>
          <w:tab w:val="left" w:pos="258"/>
        </w:tabs>
        <w:spacing w:before="1"/>
        <w:jc w:val="left"/>
        <w:rPr>
          <w:sz w:val="24"/>
        </w:rPr>
      </w:pPr>
      <w:r>
        <w:rPr>
          <w:sz w:val="24"/>
        </w:rPr>
        <w:t>Příloha č.</w:t>
      </w:r>
      <w:r>
        <w:rPr>
          <w:spacing w:val="-2"/>
          <w:sz w:val="24"/>
        </w:rPr>
        <w:t xml:space="preserve"> </w:t>
      </w:r>
      <w:r>
        <w:rPr>
          <w:sz w:val="24"/>
        </w:rPr>
        <w:t>1</w:t>
      </w:r>
    </w:p>
    <w:p w:rsidR="004968C5" w:rsidRDefault="008C0C82">
      <w:pPr>
        <w:pStyle w:val="Odstavecseseznamem"/>
        <w:numPr>
          <w:ilvl w:val="0"/>
          <w:numId w:val="12"/>
        </w:numPr>
        <w:tabs>
          <w:tab w:val="left" w:pos="258"/>
        </w:tabs>
        <w:jc w:val="left"/>
        <w:rPr>
          <w:sz w:val="24"/>
        </w:rPr>
      </w:pPr>
      <w:r>
        <w:rPr>
          <w:sz w:val="24"/>
        </w:rPr>
        <w:t>Harmonogram</w:t>
      </w:r>
      <w:r>
        <w:rPr>
          <w:spacing w:val="-1"/>
          <w:sz w:val="24"/>
        </w:rPr>
        <w:t xml:space="preserve"> </w:t>
      </w:r>
      <w:r>
        <w:rPr>
          <w:sz w:val="24"/>
        </w:rPr>
        <w:t>prací</w:t>
      </w:r>
    </w:p>
    <w:p w:rsidR="004968C5" w:rsidRPr="00AF77F5" w:rsidRDefault="008C0C82">
      <w:pPr>
        <w:pStyle w:val="Odstavecseseznamem"/>
        <w:numPr>
          <w:ilvl w:val="0"/>
          <w:numId w:val="12"/>
        </w:numPr>
        <w:tabs>
          <w:tab w:val="left" w:pos="258"/>
        </w:tabs>
        <w:jc w:val="left"/>
        <w:rPr>
          <w:sz w:val="24"/>
        </w:rPr>
      </w:pPr>
      <w:r>
        <w:rPr>
          <w:sz w:val="24"/>
        </w:rPr>
        <w:t xml:space="preserve">Výzva k podání nabídek </w:t>
      </w:r>
      <w:r w:rsidRPr="00AF77F5">
        <w:rPr>
          <w:sz w:val="24"/>
        </w:rPr>
        <w:t>„Rekonstrukce</w:t>
      </w:r>
      <w:r w:rsidRPr="00AF77F5">
        <w:rPr>
          <w:spacing w:val="-10"/>
          <w:sz w:val="24"/>
        </w:rPr>
        <w:t xml:space="preserve"> </w:t>
      </w:r>
      <w:r w:rsidRPr="00AF77F5">
        <w:rPr>
          <w:sz w:val="24"/>
        </w:rPr>
        <w:t>výtahů</w:t>
      </w:r>
      <w:r w:rsidRPr="00AF77F5">
        <w:rPr>
          <w:spacing w:val="-8"/>
          <w:sz w:val="24"/>
        </w:rPr>
        <w:t xml:space="preserve"> </w:t>
      </w:r>
      <w:r w:rsidRPr="00AF77F5">
        <w:rPr>
          <w:sz w:val="24"/>
        </w:rPr>
        <w:t>v</w:t>
      </w:r>
      <w:r w:rsidRPr="00AF77F5">
        <w:rPr>
          <w:spacing w:val="-7"/>
          <w:sz w:val="24"/>
        </w:rPr>
        <w:t> </w:t>
      </w:r>
      <w:r w:rsidRPr="00AF77F5">
        <w:rPr>
          <w:sz w:val="24"/>
        </w:rPr>
        <w:t>Městské správě sociálních služeb Boskovice, p. o.“ a nabídka</w:t>
      </w:r>
      <w:r w:rsidRPr="00AF77F5">
        <w:rPr>
          <w:spacing w:val="-8"/>
          <w:sz w:val="24"/>
        </w:rPr>
        <w:t xml:space="preserve"> </w:t>
      </w:r>
      <w:r w:rsidRPr="00AF77F5">
        <w:rPr>
          <w:sz w:val="24"/>
        </w:rPr>
        <w:t>zhotovitele</w:t>
      </w:r>
    </w:p>
    <w:p w:rsidR="004968C5" w:rsidRDefault="004968C5">
      <w:pPr>
        <w:rPr>
          <w:sz w:val="24"/>
        </w:rPr>
        <w:sectPr w:rsidR="004968C5">
          <w:type w:val="continuous"/>
          <w:pgSz w:w="11910" w:h="16840"/>
          <w:pgMar w:top="620" w:right="880" w:bottom="280" w:left="1680" w:header="708" w:footer="708" w:gutter="0"/>
          <w:cols w:space="708"/>
        </w:sectPr>
      </w:pPr>
    </w:p>
    <w:p w:rsidR="004968C5" w:rsidRDefault="008C0C82">
      <w:pPr>
        <w:pStyle w:val="Odstavecseseznamem"/>
        <w:numPr>
          <w:ilvl w:val="1"/>
          <w:numId w:val="13"/>
        </w:numPr>
        <w:tabs>
          <w:tab w:val="left" w:pos="555"/>
        </w:tabs>
        <w:spacing w:before="79"/>
        <w:ind w:left="118" w:right="110" w:firstLine="0"/>
        <w:jc w:val="both"/>
        <w:rPr>
          <w:sz w:val="24"/>
        </w:rPr>
      </w:pPr>
      <w:r>
        <w:rPr>
          <w:sz w:val="24"/>
        </w:rPr>
        <w:lastRenderedPageBreak/>
        <w:t>Zhotovitel prohlašuje, že má veškeré výše uvedené závazné podklady pro zhotovení díla  k dispozici a je s nimi seznámen. Za správnost a úplnost příslušné dokumentace odpovídá objednatel.</w:t>
      </w:r>
    </w:p>
    <w:p w:rsidR="004968C5" w:rsidRDefault="004968C5">
      <w:pPr>
        <w:pStyle w:val="Zkladntext"/>
        <w:spacing w:before="6"/>
        <w:rPr>
          <w:sz w:val="13"/>
        </w:rPr>
      </w:pPr>
    </w:p>
    <w:p w:rsidR="004968C5" w:rsidRDefault="008C0C82">
      <w:pPr>
        <w:pStyle w:val="Nadpis1"/>
        <w:spacing w:before="90"/>
        <w:ind w:left="2491"/>
      </w:pPr>
      <w:r>
        <w:t>II.</w:t>
      </w:r>
    </w:p>
    <w:p w:rsidR="004968C5" w:rsidRDefault="008C0C82">
      <w:pPr>
        <w:spacing w:before="60"/>
        <w:ind w:left="2553" w:right="2483"/>
        <w:jc w:val="center"/>
        <w:rPr>
          <w:b/>
          <w:sz w:val="24"/>
        </w:rPr>
      </w:pPr>
      <w:r>
        <w:rPr>
          <w:b/>
          <w:sz w:val="24"/>
        </w:rPr>
        <w:t>Cena díla</w:t>
      </w:r>
    </w:p>
    <w:p w:rsidR="004968C5" w:rsidRDefault="004968C5">
      <w:pPr>
        <w:pStyle w:val="Zkladntext"/>
        <w:spacing w:before="6"/>
        <w:rPr>
          <w:b/>
          <w:sz w:val="23"/>
        </w:rPr>
      </w:pPr>
    </w:p>
    <w:p w:rsidR="004968C5" w:rsidRDefault="008C0C82">
      <w:pPr>
        <w:pStyle w:val="Odstavecseseznamem"/>
        <w:numPr>
          <w:ilvl w:val="1"/>
          <w:numId w:val="11"/>
        </w:numPr>
        <w:tabs>
          <w:tab w:val="left" w:pos="538"/>
        </w:tabs>
        <w:rPr>
          <w:sz w:val="24"/>
        </w:rPr>
      </w:pPr>
      <w:r>
        <w:rPr>
          <w:sz w:val="24"/>
        </w:rPr>
        <w:t xml:space="preserve">Objednatel a zhotovitel se dohodli, že celková cena předmětu díla dle čl. </w:t>
      </w:r>
      <w:r>
        <w:rPr>
          <w:spacing w:val="-3"/>
          <w:sz w:val="24"/>
        </w:rPr>
        <w:t>I.</w:t>
      </w:r>
      <w:r>
        <w:rPr>
          <w:spacing w:val="-4"/>
          <w:sz w:val="24"/>
        </w:rPr>
        <w:t xml:space="preserve"> </w:t>
      </w:r>
      <w:r>
        <w:rPr>
          <w:sz w:val="24"/>
        </w:rPr>
        <w:t>smlouvy</w:t>
      </w:r>
    </w:p>
    <w:p w:rsidR="004968C5" w:rsidRDefault="008C0C82">
      <w:pPr>
        <w:pStyle w:val="Zkladntext"/>
        <w:tabs>
          <w:tab w:val="left" w:leader="dot" w:pos="7244"/>
        </w:tabs>
        <w:ind w:left="118"/>
      </w:pPr>
      <w:r>
        <w:t>činí ***………………………včetně DPH</w:t>
      </w:r>
      <w:r>
        <w:rPr>
          <w:spacing w:val="-30"/>
        </w:rPr>
        <w:t xml:space="preserve"> </w:t>
      </w:r>
      <w:r>
        <w:t>(slovy</w:t>
      </w:r>
      <w:r>
        <w:rPr>
          <w:spacing w:val="-14"/>
        </w:rPr>
        <w:t xml:space="preserve"> </w:t>
      </w:r>
      <w:r>
        <w:t>***</w:t>
      </w:r>
      <w:r>
        <w:tab/>
        <w:t>). Dohodnutá cena</w:t>
      </w:r>
      <w:r>
        <w:rPr>
          <w:spacing w:val="-38"/>
        </w:rPr>
        <w:t xml:space="preserve"> </w:t>
      </w:r>
      <w:r>
        <w:t>se</w:t>
      </w:r>
    </w:p>
    <w:p w:rsidR="004968C5" w:rsidRDefault="008C0C82">
      <w:pPr>
        <w:pStyle w:val="Zkladntext"/>
        <w:ind w:left="118"/>
      </w:pPr>
      <w:r>
        <w:t>skládá z následujících položek:</w:t>
      </w:r>
    </w:p>
    <w:p w:rsidR="004968C5" w:rsidRDefault="004968C5">
      <w:pPr>
        <w:pStyle w:val="Zkladntext"/>
        <w:spacing w:before="5"/>
      </w:pPr>
    </w:p>
    <w:p w:rsidR="004968C5" w:rsidRDefault="008C0C82">
      <w:pPr>
        <w:pStyle w:val="Nadpis1"/>
        <w:tabs>
          <w:tab w:val="left" w:pos="3389"/>
          <w:tab w:val="left" w:leader="dot" w:pos="5069"/>
        </w:tabs>
        <w:ind w:left="118" w:right="0"/>
        <w:jc w:val="left"/>
      </w:pPr>
      <w:r>
        <w:t>Cena</w:t>
      </w:r>
      <w:r>
        <w:rPr>
          <w:spacing w:val="-2"/>
        </w:rPr>
        <w:t xml:space="preserve"> </w:t>
      </w:r>
      <w:r>
        <w:t>bez</w:t>
      </w:r>
      <w:r>
        <w:rPr>
          <w:spacing w:val="-2"/>
        </w:rPr>
        <w:t xml:space="preserve"> </w:t>
      </w:r>
      <w:r>
        <w:t>DPH</w:t>
      </w:r>
      <w:r>
        <w:tab/>
        <w:t>***</w:t>
      </w:r>
      <w:r>
        <w:tab/>
        <w:t>Kč</w:t>
      </w:r>
    </w:p>
    <w:p w:rsidR="004968C5" w:rsidRDefault="004968C5">
      <w:pPr>
        <w:pStyle w:val="Zkladntext"/>
        <w:spacing w:before="1"/>
        <w:rPr>
          <w:b/>
        </w:rPr>
      </w:pPr>
    </w:p>
    <w:p w:rsidR="004968C5" w:rsidRDefault="008C0C82">
      <w:pPr>
        <w:tabs>
          <w:tab w:val="left" w:pos="3329"/>
          <w:tab w:val="left" w:leader="dot" w:pos="5070"/>
        </w:tabs>
        <w:ind w:left="118"/>
        <w:rPr>
          <w:b/>
          <w:sz w:val="24"/>
        </w:rPr>
      </w:pPr>
      <w:r>
        <w:rPr>
          <w:b/>
          <w:sz w:val="24"/>
        </w:rPr>
        <w:t>DPH</w:t>
      </w:r>
      <w:r>
        <w:rPr>
          <w:b/>
          <w:spacing w:val="-2"/>
          <w:sz w:val="24"/>
        </w:rPr>
        <w:t xml:space="preserve"> </w:t>
      </w:r>
      <w:r>
        <w:rPr>
          <w:b/>
          <w:sz w:val="24"/>
        </w:rPr>
        <w:t>…….%</w:t>
      </w:r>
      <w:r>
        <w:rPr>
          <w:b/>
          <w:sz w:val="24"/>
        </w:rPr>
        <w:tab/>
        <w:t>***</w:t>
      </w:r>
      <w:r>
        <w:rPr>
          <w:b/>
          <w:sz w:val="24"/>
        </w:rPr>
        <w:tab/>
        <w:t>Kč</w:t>
      </w:r>
    </w:p>
    <w:p w:rsidR="004968C5" w:rsidRDefault="00FB0688">
      <w:pPr>
        <w:pStyle w:val="Zkladntext"/>
        <w:spacing w:before="3"/>
        <w:rPr>
          <w:b/>
          <w:sz w:val="19"/>
        </w:rPr>
      </w:pPr>
      <w:r>
        <w:rPr>
          <w:noProof/>
          <w:lang w:bidi="ar-SA"/>
        </w:rPr>
        <mc:AlternateContent>
          <mc:Choice Requires="wps">
            <w:drawing>
              <wp:anchor distT="0" distB="0" distL="0" distR="0" simplePos="0" relativeHeight="251659264" behindDoc="1" locked="0" layoutInCell="1" allowOverlap="1">
                <wp:simplePos x="0" y="0"/>
                <wp:positionH relativeFrom="page">
                  <wp:posOffset>1141730</wp:posOffset>
                </wp:positionH>
                <wp:positionV relativeFrom="paragraph">
                  <wp:posOffset>170815</wp:posOffset>
                </wp:positionV>
                <wp:extent cx="3505200" cy="1270"/>
                <wp:effectExtent l="0" t="0" r="0" b="0"/>
                <wp:wrapTopAndBottom/>
                <wp:docPr id="3"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05200" cy="1270"/>
                        </a:xfrm>
                        <a:custGeom>
                          <a:avLst/>
                          <a:gdLst>
                            <a:gd name="T0" fmla="+- 0 1798 1798"/>
                            <a:gd name="T1" fmla="*/ T0 w 5520"/>
                            <a:gd name="T2" fmla="+- 0 7318 1798"/>
                            <a:gd name="T3" fmla="*/ T2 w 5520"/>
                          </a:gdLst>
                          <a:ahLst/>
                          <a:cxnLst>
                            <a:cxn ang="0">
                              <a:pos x="T1" y="0"/>
                            </a:cxn>
                            <a:cxn ang="0">
                              <a:pos x="T3" y="0"/>
                            </a:cxn>
                          </a:cxnLst>
                          <a:rect l="0" t="0" r="r" b="b"/>
                          <a:pathLst>
                            <a:path w="5520">
                              <a:moveTo>
                                <a:pt x="0" y="0"/>
                              </a:moveTo>
                              <a:lnTo>
                                <a:pt x="552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51C186" id="Freeform 4" o:spid="_x0000_s1026" style="position:absolute;margin-left:89.9pt;margin-top:13.45pt;width:276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" path="m,l5520,e" filled="f" strokeweight=".26669mm">
                <v:path arrowok="t" o:connecttype="custom" o:connectlocs="0,0;3505200,0" o:connectangles="0,0"/>
                <w10:wrap type="topAndBottom" anchorx="page"/>
              </v:shape>
            </w:pict>
          </mc:Fallback>
        </mc:AlternateContent>
      </w:r>
    </w:p>
    <w:p w:rsidR="004968C5" w:rsidRDefault="008C0C82">
      <w:pPr>
        <w:tabs>
          <w:tab w:val="left" w:pos="3329"/>
          <w:tab w:val="left" w:leader="dot" w:pos="5070"/>
        </w:tabs>
        <w:spacing w:line="247" w:lineRule="exact"/>
        <w:ind w:left="118"/>
        <w:rPr>
          <w:b/>
          <w:sz w:val="24"/>
        </w:rPr>
      </w:pPr>
      <w:r>
        <w:rPr>
          <w:b/>
          <w:sz w:val="24"/>
        </w:rPr>
        <w:t>Celková cena díla</w:t>
      </w:r>
      <w:r>
        <w:rPr>
          <w:b/>
          <w:spacing w:val="-3"/>
          <w:sz w:val="24"/>
        </w:rPr>
        <w:t xml:space="preserve"> </w:t>
      </w:r>
      <w:r>
        <w:rPr>
          <w:b/>
          <w:sz w:val="24"/>
        </w:rPr>
        <w:t>s</w:t>
      </w:r>
      <w:r>
        <w:rPr>
          <w:b/>
          <w:spacing w:val="-2"/>
          <w:sz w:val="24"/>
        </w:rPr>
        <w:t xml:space="preserve"> </w:t>
      </w:r>
      <w:r>
        <w:rPr>
          <w:b/>
          <w:sz w:val="24"/>
        </w:rPr>
        <w:t>DPH</w:t>
      </w:r>
      <w:r>
        <w:rPr>
          <w:b/>
          <w:sz w:val="24"/>
        </w:rPr>
        <w:tab/>
        <w:t>***</w:t>
      </w:r>
      <w:r>
        <w:rPr>
          <w:b/>
          <w:sz w:val="24"/>
        </w:rPr>
        <w:tab/>
        <w:t>Kč</w:t>
      </w:r>
    </w:p>
    <w:p w:rsidR="004968C5" w:rsidRDefault="004968C5">
      <w:pPr>
        <w:pStyle w:val="Zkladntext"/>
        <w:spacing w:before="6"/>
        <w:rPr>
          <w:b/>
          <w:sz w:val="23"/>
        </w:rPr>
      </w:pPr>
    </w:p>
    <w:p w:rsidR="004968C5" w:rsidRDefault="008C0C82">
      <w:pPr>
        <w:pStyle w:val="Odstavecseseznamem"/>
        <w:numPr>
          <w:ilvl w:val="1"/>
          <w:numId w:val="11"/>
        </w:numPr>
        <w:tabs>
          <w:tab w:val="left" w:pos="598"/>
        </w:tabs>
        <w:ind w:left="118" w:right="102" w:firstLine="0"/>
        <w:jc w:val="both"/>
        <w:rPr>
          <w:sz w:val="24"/>
        </w:rPr>
      </w:pPr>
      <w:r>
        <w:rPr>
          <w:sz w:val="24"/>
        </w:rPr>
        <w:t>Dohodnutá cena díla je stanovena jako nejvýše přípustná, obsahuje veškeré náklady zhotovitele související se zhotovením díla a je možné ji překročit pouze v případě zákonné změny sazby DPH. V takovém případě bude  cena díla  upravena podle sazeb DPH platných   v době vzniku zdanitelného</w:t>
      </w:r>
      <w:r>
        <w:rPr>
          <w:spacing w:val="-1"/>
          <w:sz w:val="24"/>
        </w:rPr>
        <w:t xml:space="preserve"> </w:t>
      </w:r>
      <w:r>
        <w:rPr>
          <w:sz w:val="24"/>
        </w:rPr>
        <w:t>plnění.</w:t>
      </w:r>
    </w:p>
    <w:p w:rsidR="004968C5" w:rsidRDefault="004968C5">
      <w:pPr>
        <w:pStyle w:val="Zkladntext"/>
      </w:pPr>
    </w:p>
    <w:p w:rsidR="004968C5" w:rsidRDefault="008C0C82">
      <w:pPr>
        <w:pStyle w:val="Odstavecseseznamem"/>
        <w:numPr>
          <w:ilvl w:val="1"/>
          <w:numId w:val="11"/>
        </w:numPr>
        <w:tabs>
          <w:tab w:val="left" w:pos="596"/>
        </w:tabs>
        <w:spacing w:before="1"/>
        <w:ind w:left="118" w:right="111" w:firstLine="0"/>
        <w:jc w:val="both"/>
        <w:rPr>
          <w:sz w:val="24"/>
        </w:rPr>
      </w:pPr>
      <w:r>
        <w:rPr>
          <w:sz w:val="24"/>
        </w:rPr>
        <w:t>Zhotovitel je povinen respektovat rozhodnutí objednatele o snížení rozsahu prací. V takovém případě se snižuje cena díla o cenu prací, materiálů, výrobků apod., které na základě tohoto rozhodnutí objednatele nebudou provedeny či dodány. Toto rozhodnutí je objednatel povinen sdělit zhotoviteli písemně před zahájením prací, o které se předmět díla</w:t>
      </w:r>
      <w:r>
        <w:rPr>
          <w:spacing w:val="-8"/>
          <w:sz w:val="24"/>
        </w:rPr>
        <w:t xml:space="preserve"> </w:t>
      </w:r>
      <w:r>
        <w:rPr>
          <w:sz w:val="24"/>
        </w:rPr>
        <w:t>snižuje.</w:t>
      </w:r>
    </w:p>
    <w:p w:rsidR="004968C5" w:rsidRDefault="004968C5">
      <w:pPr>
        <w:pStyle w:val="Zkladntext"/>
      </w:pPr>
    </w:p>
    <w:p w:rsidR="004968C5" w:rsidRDefault="008C0C82">
      <w:pPr>
        <w:pStyle w:val="Odstavecseseznamem"/>
        <w:numPr>
          <w:ilvl w:val="1"/>
          <w:numId w:val="11"/>
        </w:numPr>
        <w:tabs>
          <w:tab w:val="left" w:pos="531"/>
        </w:tabs>
        <w:ind w:left="118" w:right="110" w:firstLine="0"/>
        <w:jc w:val="both"/>
        <w:rPr>
          <w:sz w:val="24"/>
        </w:rPr>
      </w:pPr>
      <w:r>
        <w:rPr>
          <w:sz w:val="24"/>
        </w:rPr>
        <w:t>V</w:t>
      </w:r>
      <w:r>
        <w:rPr>
          <w:spacing w:val="-9"/>
          <w:sz w:val="24"/>
        </w:rPr>
        <w:t xml:space="preserve"> </w:t>
      </w:r>
      <w:r>
        <w:rPr>
          <w:sz w:val="24"/>
        </w:rPr>
        <w:t>případě,</w:t>
      </w:r>
      <w:r>
        <w:rPr>
          <w:spacing w:val="-8"/>
          <w:sz w:val="24"/>
        </w:rPr>
        <w:t xml:space="preserve"> </w:t>
      </w:r>
      <w:r>
        <w:rPr>
          <w:sz w:val="24"/>
        </w:rPr>
        <w:t>že</w:t>
      </w:r>
      <w:r>
        <w:rPr>
          <w:spacing w:val="-9"/>
          <w:sz w:val="24"/>
        </w:rPr>
        <w:t xml:space="preserve"> </w:t>
      </w:r>
      <w:r>
        <w:rPr>
          <w:sz w:val="24"/>
        </w:rPr>
        <w:t>některé</w:t>
      </w:r>
      <w:r>
        <w:rPr>
          <w:spacing w:val="-7"/>
          <w:sz w:val="24"/>
        </w:rPr>
        <w:t xml:space="preserve"> </w:t>
      </w:r>
      <w:r>
        <w:rPr>
          <w:sz w:val="24"/>
        </w:rPr>
        <w:t>práce</w:t>
      </w:r>
      <w:r>
        <w:rPr>
          <w:spacing w:val="-10"/>
          <w:sz w:val="24"/>
        </w:rPr>
        <w:t xml:space="preserve"> </w:t>
      </w:r>
      <w:r>
        <w:rPr>
          <w:sz w:val="24"/>
        </w:rPr>
        <w:t>a</w:t>
      </w:r>
      <w:r>
        <w:rPr>
          <w:spacing w:val="-9"/>
          <w:sz w:val="24"/>
        </w:rPr>
        <w:t xml:space="preserve"> </w:t>
      </w:r>
      <w:r>
        <w:rPr>
          <w:sz w:val="24"/>
        </w:rPr>
        <w:t>dodávky,</w:t>
      </w:r>
      <w:r>
        <w:rPr>
          <w:spacing w:val="-8"/>
          <w:sz w:val="24"/>
        </w:rPr>
        <w:t xml:space="preserve"> </w:t>
      </w:r>
      <w:r>
        <w:rPr>
          <w:sz w:val="24"/>
        </w:rPr>
        <w:t>které</w:t>
      </w:r>
      <w:r>
        <w:rPr>
          <w:spacing w:val="-9"/>
          <w:sz w:val="24"/>
        </w:rPr>
        <w:t xml:space="preserve"> </w:t>
      </w:r>
      <w:r>
        <w:rPr>
          <w:sz w:val="24"/>
        </w:rPr>
        <w:t>byly</w:t>
      </w:r>
      <w:r>
        <w:rPr>
          <w:spacing w:val="-11"/>
          <w:sz w:val="24"/>
        </w:rPr>
        <w:t xml:space="preserve"> </w:t>
      </w:r>
      <w:r>
        <w:rPr>
          <w:sz w:val="24"/>
        </w:rPr>
        <w:t>obsahem</w:t>
      </w:r>
      <w:r>
        <w:rPr>
          <w:spacing w:val="-7"/>
          <w:sz w:val="24"/>
        </w:rPr>
        <w:t xml:space="preserve"> </w:t>
      </w:r>
      <w:r>
        <w:rPr>
          <w:sz w:val="24"/>
        </w:rPr>
        <w:t>předané</w:t>
      </w:r>
      <w:r>
        <w:rPr>
          <w:spacing w:val="-9"/>
          <w:sz w:val="24"/>
        </w:rPr>
        <w:t xml:space="preserve"> </w:t>
      </w:r>
      <w:r>
        <w:rPr>
          <w:sz w:val="24"/>
        </w:rPr>
        <w:t>dokumentace,</w:t>
      </w:r>
      <w:r>
        <w:rPr>
          <w:spacing w:val="-8"/>
          <w:sz w:val="24"/>
        </w:rPr>
        <w:t xml:space="preserve"> </w:t>
      </w:r>
      <w:r>
        <w:rPr>
          <w:sz w:val="24"/>
        </w:rPr>
        <w:t>nebudou realizovány</w:t>
      </w:r>
      <w:r>
        <w:rPr>
          <w:spacing w:val="-6"/>
          <w:sz w:val="24"/>
        </w:rPr>
        <w:t xml:space="preserve"> </w:t>
      </w:r>
      <w:r>
        <w:rPr>
          <w:sz w:val="24"/>
        </w:rPr>
        <w:t>(tzv.</w:t>
      </w:r>
      <w:r>
        <w:rPr>
          <w:spacing w:val="-4"/>
          <w:sz w:val="24"/>
        </w:rPr>
        <w:t xml:space="preserve"> </w:t>
      </w:r>
      <w:r>
        <w:rPr>
          <w:sz w:val="24"/>
        </w:rPr>
        <w:t>méněpráce),</w:t>
      </w:r>
      <w:r>
        <w:rPr>
          <w:spacing w:val="-4"/>
          <w:sz w:val="24"/>
        </w:rPr>
        <w:t xml:space="preserve"> </w:t>
      </w:r>
      <w:r>
        <w:rPr>
          <w:sz w:val="24"/>
        </w:rPr>
        <w:t>bude</w:t>
      </w:r>
      <w:r>
        <w:rPr>
          <w:spacing w:val="-5"/>
          <w:sz w:val="24"/>
        </w:rPr>
        <w:t xml:space="preserve"> </w:t>
      </w:r>
      <w:r>
        <w:rPr>
          <w:sz w:val="24"/>
        </w:rPr>
        <w:t>jejich</w:t>
      </w:r>
      <w:r>
        <w:rPr>
          <w:spacing w:val="-2"/>
          <w:sz w:val="24"/>
        </w:rPr>
        <w:t xml:space="preserve"> </w:t>
      </w:r>
      <w:r>
        <w:rPr>
          <w:sz w:val="24"/>
        </w:rPr>
        <w:t>cena</w:t>
      </w:r>
      <w:r>
        <w:rPr>
          <w:spacing w:val="-5"/>
          <w:sz w:val="24"/>
        </w:rPr>
        <w:t xml:space="preserve"> </w:t>
      </w:r>
      <w:r>
        <w:rPr>
          <w:sz w:val="24"/>
        </w:rPr>
        <w:t>z</w:t>
      </w:r>
      <w:r>
        <w:rPr>
          <w:spacing w:val="-3"/>
          <w:sz w:val="24"/>
        </w:rPr>
        <w:t xml:space="preserve"> </w:t>
      </w:r>
      <w:r>
        <w:rPr>
          <w:sz w:val="24"/>
        </w:rPr>
        <w:t>celkové</w:t>
      </w:r>
      <w:r>
        <w:rPr>
          <w:spacing w:val="-3"/>
          <w:sz w:val="24"/>
        </w:rPr>
        <w:t xml:space="preserve"> </w:t>
      </w:r>
      <w:r>
        <w:rPr>
          <w:sz w:val="24"/>
        </w:rPr>
        <w:t>nabídkové</w:t>
      </w:r>
      <w:r>
        <w:rPr>
          <w:spacing w:val="-4"/>
          <w:sz w:val="24"/>
        </w:rPr>
        <w:t xml:space="preserve"> </w:t>
      </w:r>
      <w:r>
        <w:rPr>
          <w:sz w:val="24"/>
        </w:rPr>
        <w:t>ceny</w:t>
      </w:r>
      <w:r>
        <w:rPr>
          <w:spacing w:val="-8"/>
          <w:sz w:val="24"/>
        </w:rPr>
        <w:t xml:space="preserve"> </w:t>
      </w:r>
      <w:r>
        <w:rPr>
          <w:sz w:val="24"/>
        </w:rPr>
        <w:t>odpočtena</w:t>
      </w:r>
      <w:r>
        <w:rPr>
          <w:spacing w:val="-5"/>
          <w:sz w:val="24"/>
        </w:rPr>
        <w:t xml:space="preserve"> </w:t>
      </w:r>
      <w:r>
        <w:rPr>
          <w:sz w:val="24"/>
        </w:rPr>
        <w:t>ve</w:t>
      </w:r>
      <w:r>
        <w:rPr>
          <w:spacing w:val="-5"/>
          <w:sz w:val="24"/>
        </w:rPr>
        <w:t xml:space="preserve"> </w:t>
      </w:r>
      <w:r>
        <w:rPr>
          <w:sz w:val="24"/>
        </w:rPr>
        <w:t>výši,</w:t>
      </w:r>
      <w:r>
        <w:rPr>
          <w:spacing w:val="-2"/>
          <w:sz w:val="24"/>
        </w:rPr>
        <w:t xml:space="preserve"> </w:t>
      </w:r>
      <w:r>
        <w:rPr>
          <w:sz w:val="24"/>
        </w:rPr>
        <w:t>ve které bude uvedena v položkových rozpočtech zhotovitele. Méněpracemi se rozumí práce, jejichž potřeba se v průběhu plnění předmětu smlouvy ukázala jako nadbytečná, a které zužují rozsah stavby, včetně rozsahu finančního sjednaného touto smlouvou. Méněpráce musí být odsouhlaseny objednatelem a technickým dozorem stavebníka formou zápisu do stavebního deníku.</w:t>
      </w:r>
    </w:p>
    <w:p w:rsidR="004968C5" w:rsidRDefault="004968C5">
      <w:pPr>
        <w:pStyle w:val="Zkladntext"/>
      </w:pPr>
    </w:p>
    <w:p w:rsidR="004968C5" w:rsidRDefault="008C0C82">
      <w:pPr>
        <w:pStyle w:val="Odstavecseseznamem"/>
        <w:numPr>
          <w:ilvl w:val="1"/>
          <w:numId w:val="11"/>
        </w:numPr>
        <w:tabs>
          <w:tab w:val="left" w:pos="526"/>
        </w:tabs>
        <w:ind w:left="118" w:right="107" w:firstLine="0"/>
        <w:jc w:val="both"/>
        <w:rPr>
          <w:sz w:val="24"/>
        </w:rPr>
      </w:pPr>
      <w:r>
        <w:rPr>
          <w:sz w:val="24"/>
        </w:rPr>
        <w:t>Jakékoli</w:t>
      </w:r>
      <w:r>
        <w:rPr>
          <w:spacing w:val="-13"/>
          <w:sz w:val="24"/>
        </w:rPr>
        <w:t xml:space="preserve"> </w:t>
      </w:r>
      <w:r>
        <w:rPr>
          <w:sz w:val="24"/>
        </w:rPr>
        <w:t>případné</w:t>
      </w:r>
      <w:r>
        <w:rPr>
          <w:spacing w:val="-14"/>
          <w:sz w:val="24"/>
        </w:rPr>
        <w:t xml:space="preserve"> </w:t>
      </w:r>
      <w:r>
        <w:rPr>
          <w:sz w:val="24"/>
        </w:rPr>
        <w:t>vícepráce</w:t>
      </w:r>
      <w:r>
        <w:rPr>
          <w:spacing w:val="-13"/>
          <w:sz w:val="24"/>
        </w:rPr>
        <w:t xml:space="preserve"> </w:t>
      </w:r>
      <w:r>
        <w:rPr>
          <w:sz w:val="24"/>
        </w:rPr>
        <w:t>tj.</w:t>
      </w:r>
      <w:r>
        <w:rPr>
          <w:spacing w:val="-13"/>
          <w:sz w:val="24"/>
        </w:rPr>
        <w:t xml:space="preserve"> </w:t>
      </w:r>
      <w:r>
        <w:rPr>
          <w:sz w:val="24"/>
        </w:rPr>
        <w:t>práce</w:t>
      </w:r>
      <w:r>
        <w:rPr>
          <w:spacing w:val="-14"/>
          <w:sz w:val="24"/>
        </w:rPr>
        <w:t xml:space="preserve"> </w:t>
      </w:r>
      <w:r>
        <w:rPr>
          <w:sz w:val="24"/>
        </w:rPr>
        <w:t>nepředpokládané</w:t>
      </w:r>
      <w:r>
        <w:rPr>
          <w:spacing w:val="-13"/>
          <w:sz w:val="24"/>
        </w:rPr>
        <w:t xml:space="preserve"> </w:t>
      </w:r>
      <w:r>
        <w:rPr>
          <w:sz w:val="24"/>
        </w:rPr>
        <w:t>v</w:t>
      </w:r>
      <w:r>
        <w:rPr>
          <w:spacing w:val="2"/>
          <w:sz w:val="24"/>
        </w:rPr>
        <w:t xml:space="preserve"> </w:t>
      </w:r>
      <w:r>
        <w:rPr>
          <w:sz w:val="24"/>
        </w:rPr>
        <w:t>Příloze</w:t>
      </w:r>
      <w:r>
        <w:rPr>
          <w:spacing w:val="-14"/>
          <w:sz w:val="24"/>
        </w:rPr>
        <w:t xml:space="preserve"> </w:t>
      </w:r>
      <w:r>
        <w:rPr>
          <w:sz w:val="24"/>
        </w:rPr>
        <w:t>č.</w:t>
      </w:r>
      <w:r>
        <w:rPr>
          <w:spacing w:val="-12"/>
          <w:sz w:val="24"/>
        </w:rPr>
        <w:t xml:space="preserve"> </w:t>
      </w:r>
      <w:r>
        <w:rPr>
          <w:sz w:val="24"/>
        </w:rPr>
        <w:t>1,</w:t>
      </w:r>
      <w:r>
        <w:rPr>
          <w:spacing w:val="-13"/>
          <w:sz w:val="24"/>
        </w:rPr>
        <w:t xml:space="preserve"> </w:t>
      </w:r>
      <w:r>
        <w:rPr>
          <w:sz w:val="24"/>
        </w:rPr>
        <w:t>jejichž</w:t>
      </w:r>
      <w:r>
        <w:rPr>
          <w:spacing w:val="-13"/>
          <w:sz w:val="24"/>
        </w:rPr>
        <w:t xml:space="preserve"> </w:t>
      </w:r>
      <w:r>
        <w:rPr>
          <w:sz w:val="24"/>
        </w:rPr>
        <w:t>potřeba</w:t>
      </w:r>
      <w:r>
        <w:rPr>
          <w:spacing w:val="-13"/>
          <w:sz w:val="24"/>
        </w:rPr>
        <w:t xml:space="preserve"> </w:t>
      </w:r>
      <w:r>
        <w:rPr>
          <w:sz w:val="24"/>
        </w:rPr>
        <w:t>vznikla v průběhu plnění smlouvy a které rozšiřují rozsah díla, včetně rozsahu finančního plnění sjednaného smlouvou, a to na základě požadavku objednatele nebo nepředvídané práce (nepředvídané práce jsou takové práce, které jsou zjištěny při realizaci a které nebyly v době podpisu</w:t>
      </w:r>
      <w:r>
        <w:rPr>
          <w:spacing w:val="-10"/>
          <w:sz w:val="24"/>
        </w:rPr>
        <w:t xml:space="preserve"> </w:t>
      </w:r>
      <w:r>
        <w:rPr>
          <w:sz w:val="24"/>
        </w:rPr>
        <w:t>smlouvy</w:t>
      </w:r>
      <w:r>
        <w:rPr>
          <w:spacing w:val="-15"/>
          <w:sz w:val="24"/>
        </w:rPr>
        <w:t xml:space="preserve"> </w:t>
      </w:r>
      <w:r>
        <w:rPr>
          <w:sz w:val="24"/>
        </w:rPr>
        <w:t>známy</w:t>
      </w:r>
      <w:r>
        <w:rPr>
          <w:spacing w:val="-10"/>
          <w:sz w:val="24"/>
        </w:rPr>
        <w:t xml:space="preserve"> </w:t>
      </w:r>
      <w:r>
        <w:rPr>
          <w:sz w:val="24"/>
        </w:rPr>
        <w:t>a</w:t>
      </w:r>
      <w:r>
        <w:rPr>
          <w:spacing w:val="-11"/>
          <w:sz w:val="24"/>
        </w:rPr>
        <w:t xml:space="preserve"> </w:t>
      </w:r>
      <w:r>
        <w:rPr>
          <w:sz w:val="24"/>
        </w:rPr>
        <w:t>zhotovitel</w:t>
      </w:r>
      <w:r>
        <w:rPr>
          <w:spacing w:val="-10"/>
          <w:sz w:val="24"/>
        </w:rPr>
        <w:t xml:space="preserve"> </w:t>
      </w:r>
      <w:r>
        <w:rPr>
          <w:sz w:val="24"/>
        </w:rPr>
        <w:t>je</w:t>
      </w:r>
      <w:r>
        <w:rPr>
          <w:spacing w:val="-10"/>
          <w:sz w:val="24"/>
        </w:rPr>
        <w:t xml:space="preserve"> </w:t>
      </w:r>
      <w:r>
        <w:rPr>
          <w:sz w:val="24"/>
        </w:rPr>
        <w:t>nezavinil</w:t>
      </w:r>
      <w:r>
        <w:rPr>
          <w:spacing w:val="-10"/>
          <w:sz w:val="24"/>
        </w:rPr>
        <w:t xml:space="preserve"> </w:t>
      </w:r>
      <w:r>
        <w:rPr>
          <w:sz w:val="24"/>
        </w:rPr>
        <w:t>ani</w:t>
      </w:r>
      <w:r>
        <w:rPr>
          <w:spacing w:val="-10"/>
          <w:sz w:val="24"/>
        </w:rPr>
        <w:t xml:space="preserve"> </w:t>
      </w:r>
      <w:r>
        <w:rPr>
          <w:sz w:val="24"/>
        </w:rPr>
        <w:t>nemohl</w:t>
      </w:r>
      <w:r>
        <w:rPr>
          <w:spacing w:val="-9"/>
          <w:sz w:val="24"/>
        </w:rPr>
        <w:t xml:space="preserve"> </w:t>
      </w:r>
      <w:r>
        <w:rPr>
          <w:sz w:val="24"/>
        </w:rPr>
        <w:t>předvídat</w:t>
      </w:r>
      <w:r>
        <w:rPr>
          <w:spacing w:val="-8"/>
          <w:sz w:val="24"/>
        </w:rPr>
        <w:t xml:space="preserve"> </w:t>
      </w:r>
      <w:r>
        <w:rPr>
          <w:sz w:val="24"/>
        </w:rPr>
        <w:t>a</w:t>
      </w:r>
      <w:r>
        <w:rPr>
          <w:spacing w:val="-11"/>
          <w:sz w:val="24"/>
        </w:rPr>
        <w:t xml:space="preserve"> </w:t>
      </w:r>
      <w:r>
        <w:rPr>
          <w:sz w:val="24"/>
        </w:rPr>
        <w:t>mají</w:t>
      </w:r>
      <w:r>
        <w:rPr>
          <w:spacing w:val="-9"/>
          <w:sz w:val="24"/>
        </w:rPr>
        <w:t xml:space="preserve"> </w:t>
      </w:r>
      <w:r>
        <w:rPr>
          <w:sz w:val="24"/>
        </w:rPr>
        <w:t>vliv</w:t>
      </w:r>
      <w:r>
        <w:rPr>
          <w:spacing w:val="-10"/>
          <w:sz w:val="24"/>
        </w:rPr>
        <w:t xml:space="preserve"> </w:t>
      </w:r>
      <w:r>
        <w:rPr>
          <w:sz w:val="24"/>
        </w:rPr>
        <w:t>na</w:t>
      </w:r>
      <w:r>
        <w:rPr>
          <w:spacing w:val="-11"/>
          <w:sz w:val="24"/>
        </w:rPr>
        <w:t xml:space="preserve"> </w:t>
      </w:r>
      <w:r>
        <w:rPr>
          <w:sz w:val="24"/>
        </w:rPr>
        <w:t>cenu</w:t>
      </w:r>
      <w:r>
        <w:rPr>
          <w:spacing w:val="-10"/>
          <w:sz w:val="24"/>
        </w:rPr>
        <w:t xml:space="preserve"> </w:t>
      </w:r>
      <w:r>
        <w:rPr>
          <w:sz w:val="24"/>
        </w:rPr>
        <w:t>díla), nebo</w:t>
      </w:r>
      <w:r>
        <w:rPr>
          <w:spacing w:val="-12"/>
          <w:sz w:val="24"/>
        </w:rPr>
        <w:t xml:space="preserve"> </w:t>
      </w:r>
      <w:r>
        <w:rPr>
          <w:sz w:val="24"/>
        </w:rPr>
        <w:t>práce</w:t>
      </w:r>
      <w:r>
        <w:rPr>
          <w:spacing w:val="-12"/>
          <w:sz w:val="24"/>
        </w:rPr>
        <w:t xml:space="preserve"> </w:t>
      </w:r>
      <w:r>
        <w:rPr>
          <w:sz w:val="24"/>
        </w:rPr>
        <w:t>zjištěné</w:t>
      </w:r>
      <w:r>
        <w:rPr>
          <w:spacing w:val="-13"/>
          <w:sz w:val="24"/>
        </w:rPr>
        <w:t xml:space="preserve"> </w:t>
      </w:r>
      <w:r>
        <w:rPr>
          <w:sz w:val="24"/>
        </w:rPr>
        <w:t>při</w:t>
      </w:r>
      <w:r>
        <w:rPr>
          <w:spacing w:val="-11"/>
          <w:sz w:val="24"/>
        </w:rPr>
        <w:t xml:space="preserve"> </w:t>
      </w:r>
      <w:r>
        <w:rPr>
          <w:sz w:val="24"/>
        </w:rPr>
        <w:t>realizaci</w:t>
      </w:r>
      <w:r>
        <w:rPr>
          <w:spacing w:val="-12"/>
          <w:sz w:val="24"/>
        </w:rPr>
        <w:t xml:space="preserve"> </w:t>
      </w:r>
      <w:r>
        <w:rPr>
          <w:sz w:val="24"/>
        </w:rPr>
        <w:t>vzniklé</w:t>
      </w:r>
      <w:r>
        <w:rPr>
          <w:spacing w:val="-12"/>
          <w:sz w:val="24"/>
        </w:rPr>
        <w:t xml:space="preserve"> </w:t>
      </w:r>
      <w:r>
        <w:rPr>
          <w:sz w:val="24"/>
        </w:rPr>
        <w:t>na</w:t>
      </w:r>
      <w:r>
        <w:rPr>
          <w:spacing w:val="-13"/>
          <w:sz w:val="24"/>
        </w:rPr>
        <w:t xml:space="preserve"> </w:t>
      </w:r>
      <w:r>
        <w:rPr>
          <w:sz w:val="24"/>
        </w:rPr>
        <w:t>základě</w:t>
      </w:r>
      <w:r>
        <w:rPr>
          <w:spacing w:val="-13"/>
          <w:sz w:val="24"/>
        </w:rPr>
        <w:t xml:space="preserve"> </w:t>
      </w:r>
      <w:r>
        <w:rPr>
          <w:sz w:val="24"/>
        </w:rPr>
        <w:t>skutečnosti</w:t>
      </w:r>
      <w:r>
        <w:rPr>
          <w:spacing w:val="-12"/>
          <w:sz w:val="24"/>
        </w:rPr>
        <w:t xml:space="preserve"> </w:t>
      </w:r>
      <w:r>
        <w:rPr>
          <w:sz w:val="24"/>
        </w:rPr>
        <w:t>odlišné</w:t>
      </w:r>
      <w:r>
        <w:rPr>
          <w:spacing w:val="-12"/>
          <w:sz w:val="24"/>
        </w:rPr>
        <w:t xml:space="preserve"> </w:t>
      </w:r>
      <w:r>
        <w:rPr>
          <w:sz w:val="24"/>
        </w:rPr>
        <w:t>od</w:t>
      </w:r>
      <w:r>
        <w:rPr>
          <w:spacing w:val="-12"/>
          <w:sz w:val="24"/>
        </w:rPr>
        <w:t xml:space="preserve"> </w:t>
      </w:r>
      <w:r>
        <w:rPr>
          <w:sz w:val="24"/>
        </w:rPr>
        <w:t>dokumentace</w:t>
      </w:r>
      <w:r>
        <w:rPr>
          <w:spacing w:val="-12"/>
          <w:sz w:val="24"/>
        </w:rPr>
        <w:t xml:space="preserve"> </w:t>
      </w:r>
      <w:r>
        <w:rPr>
          <w:sz w:val="24"/>
        </w:rPr>
        <w:t>předané objednatelem, musí být ze strany objednatele odsouhlaseny, jinak nebudou objednatelem uhrazeny.</w:t>
      </w:r>
      <w:r>
        <w:rPr>
          <w:spacing w:val="-15"/>
          <w:sz w:val="24"/>
        </w:rPr>
        <w:t xml:space="preserve"> </w:t>
      </w:r>
      <w:r>
        <w:rPr>
          <w:sz w:val="24"/>
        </w:rPr>
        <w:t>Potřebu</w:t>
      </w:r>
      <w:r>
        <w:rPr>
          <w:spacing w:val="-17"/>
          <w:sz w:val="24"/>
        </w:rPr>
        <w:t xml:space="preserve"> </w:t>
      </w:r>
      <w:r>
        <w:rPr>
          <w:sz w:val="24"/>
        </w:rPr>
        <w:t>víceprací</w:t>
      </w:r>
      <w:r>
        <w:rPr>
          <w:spacing w:val="-16"/>
          <w:sz w:val="24"/>
        </w:rPr>
        <w:t xml:space="preserve"> </w:t>
      </w:r>
      <w:r>
        <w:rPr>
          <w:sz w:val="24"/>
        </w:rPr>
        <w:t>musí</w:t>
      </w:r>
      <w:r>
        <w:rPr>
          <w:spacing w:val="-16"/>
          <w:sz w:val="24"/>
        </w:rPr>
        <w:t xml:space="preserve"> </w:t>
      </w:r>
      <w:r>
        <w:rPr>
          <w:sz w:val="24"/>
        </w:rPr>
        <w:t>zhotovitel</w:t>
      </w:r>
      <w:r>
        <w:rPr>
          <w:spacing w:val="-14"/>
          <w:sz w:val="24"/>
        </w:rPr>
        <w:t xml:space="preserve"> </w:t>
      </w:r>
      <w:r>
        <w:rPr>
          <w:sz w:val="24"/>
        </w:rPr>
        <w:t>oznámit</w:t>
      </w:r>
      <w:r>
        <w:rPr>
          <w:spacing w:val="-16"/>
          <w:sz w:val="24"/>
        </w:rPr>
        <w:t xml:space="preserve"> </w:t>
      </w:r>
      <w:r>
        <w:rPr>
          <w:sz w:val="24"/>
        </w:rPr>
        <w:t>objednateli.</w:t>
      </w:r>
      <w:r>
        <w:rPr>
          <w:spacing w:val="-16"/>
          <w:sz w:val="24"/>
        </w:rPr>
        <w:t xml:space="preserve"> </w:t>
      </w:r>
      <w:r>
        <w:rPr>
          <w:sz w:val="24"/>
        </w:rPr>
        <w:t>Vícepráce,</w:t>
      </w:r>
      <w:r>
        <w:rPr>
          <w:spacing w:val="-17"/>
          <w:sz w:val="24"/>
        </w:rPr>
        <w:t xml:space="preserve"> </w:t>
      </w:r>
      <w:r>
        <w:rPr>
          <w:sz w:val="24"/>
        </w:rPr>
        <w:t>které</w:t>
      </w:r>
      <w:r>
        <w:rPr>
          <w:spacing w:val="-15"/>
          <w:sz w:val="24"/>
        </w:rPr>
        <w:t xml:space="preserve"> </w:t>
      </w:r>
      <w:r>
        <w:rPr>
          <w:sz w:val="24"/>
        </w:rPr>
        <w:t>překročí</w:t>
      </w:r>
      <w:r>
        <w:rPr>
          <w:spacing w:val="-16"/>
          <w:sz w:val="24"/>
        </w:rPr>
        <w:t xml:space="preserve"> </w:t>
      </w:r>
      <w:r>
        <w:rPr>
          <w:sz w:val="24"/>
        </w:rPr>
        <w:t>cenu díla dle této smlouvy, lze provádět pouze na podkladě uzavřeného dodatku ke</w:t>
      </w:r>
      <w:r>
        <w:rPr>
          <w:spacing w:val="-9"/>
          <w:sz w:val="24"/>
        </w:rPr>
        <w:t xml:space="preserve"> </w:t>
      </w:r>
      <w:r>
        <w:rPr>
          <w:sz w:val="24"/>
        </w:rPr>
        <w:t>smlouvě.</w:t>
      </w:r>
    </w:p>
    <w:p w:rsidR="004968C5" w:rsidRDefault="004968C5">
      <w:pPr>
        <w:pStyle w:val="Zkladntext"/>
        <w:spacing w:before="1"/>
      </w:pPr>
    </w:p>
    <w:p w:rsidR="004968C5" w:rsidRDefault="008C0C82">
      <w:pPr>
        <w:pStyle w:val="Odstavecseseznamem"/>
        <w:numPr>
          <w:ilvl w:val="1"/>
          <w:numId w:val="11"/>
        </w:numPr>
        <w:tabs>
          <w:tab w:val="left" w:pos="555"/>
        </w:tabs>
        <w:ind w:left="118" w:right="114" w:firstLine="0"/>
        <w:jc w:val="both"/>
        <w:rPr>
          <w:sz w:val="24"/>
        </w:rPr>
      </w:pPr>
      <w:r>
        <w:rPr>
          <w:sz w:val="24"/>
        </w:rPr>
        <w:t>Požadavku objednatele na provedení víceprací, změn díla je zhotovitel povinen vyhovět. Není-li dohodnuto jinak, nezakládá to zhotoviteli nárok na posun smluvních</w:t>
      </w:r>
      <w:r>
        <w:rPr>
          <w:spacing w:val="-8"/>
          <w:sz w:val="24"/>
        </w:rPr>
        <w:t xml:space="preserve"> </w:t>
      </w:r>
      <w:r>
        <w:rPr>
          <w:sz w:val="24"/>
        </w:rPr>
        <w:t>termínů.</w:t>
      </w:r>
    </w:p>
    <w:p w:rsidR="004968C5" w:rsidRDefault="004968C5">
      <w:pPr>
        <w:pStyle w:val="Zkladntext"/>
        <w:spacing w:before="5"/>
      </w:pPr>
    </w:p>
    <w:p w:rsidR="004968C5" w:rsidRDefault="008C0C82">
      <w:pPr>
        <w:pStyle w:val="Nadpis1"/>
      </w:pPr>
      <w:r>
        <w:t>III.</w:t>
      </w:r>
    </w:p>
    <w:p w:rsidR="004968C5" w:rsidRDefault="008C0C82">
      <w:pPr>
        <w:spacing w:before="60"/>
        <w:ind w:left="2489" w:right="2483"/>
        <w:jc w:val="center"/>
        <w:rPr>
          <w:b/>
          <w:sz w:val="24"/>
        </w:rPr>
      </w:pPr>
      <w:r>
        <w:rPr>
          <w:b/>
          <w:sz w:val="24"/>
        </w:rPr>
        <w:t>Placení a platební podmínky</w:t>
      </w:r>
    </w:p>
    <w:p w:rsidR="004968C5" w:rsidRDefault="004968C5">
      <w:pPr>
        <w:jc w:val="center"/>
        <w:rPr>
          <w:sz w:val="24"/>
        </w:rPr>
        <w:sectPr w:rsidR="004968C5">
          <w:pgSz w:w="11910" w:h="16840"/>
          <w:pgMar w:top="1200" w:right="880" w:bottom="280" w:left="1680" w:header="708" w:footer="708" w:gutter="0"/>
          <w:cols w:space="708"/>
        </w:sectPr>
      </w:pPr>
    </w:p>
    <w:p w:rsidR="004968C5" w:rsidRDefault="008C0C82">
      <w:pPr>
        <w:pStyle w:val="Zkladntext"/>
        <w:spacing w:before="70"/>
        <w:ind w:left="118" w:right="105"/>
        <w:jc w:val="both"/>
      </w:pPr>
      <w:r>
        <w:t>3.1 Předmět plnění z této veřejné zakázky slouží k ekonomickým účelům zadavatele a podléhá režimu přenesené daňové povinnosti dle zák. č. 235/2004 Sb., o dani s přidané hodnoty, v platném znění.</w:t>
      </w:r>
    </w:p>
    <w:p w:rsidR="004968C5" w:rsidRDefault="004968C5">
      <w:pPr>
        <w:pStyle w:val="Zkladntext"/>
        <w:spacing w:before="10"/>
        <w:rPr>
          <w:sz w:val="20"/>
        </w:rPr>
      </w:pPr>
    </w:p>
    <w:p w:rsidR="004968C5" w:rsidRDefault="008C0C82">
      <w:pPr>
        <w:pStyle w:val="Odstavecseseznamem"/>
        <w:numPr>
          <w:ilvl w:val="1"/>
          <w:numId w:val="10"/>
        </w:numPr>
        <w:tabs>
          <w:tab w:val="left" w:pos="539"/>
        </w:tabs>
        <w:ind w:hanging="421"/>
        <w:jc w:val="both"/>
        <w:rPr>
          <w:sz w:val="24"/>
        </w:rPr>
      </w:pPr>
      <w:r>
        <w:rPr>
          <w:sz w:val="24"/>
        </w:rPr>
        <w:t>Objednatel neposkytuje</w:t>
      </w:r>
      <w:r>
        <w:rPr>
          <w:spacing w:val="-1"/>
          <w:sz w:val="24"/>
        </w:rPr>
        <w:t xml:space="preserve"> </w:t>
      </w:r>
      <w:r>
        <w:rPr>
          <w:sz w:val="24"/>
        </w:rPr>
        <w:t>zálohy.</w:t>
      </w:r>
    </w:p>
    <w:p w:rsidR="004968C5" w:rsidRDefault="004968C5">
      <w:pPr>
        <w:pStyle w:val="Zkladntext"/>
        <w:spacing w:before="10"/>
        <w:rPr>
          <w:sz w:val="20"/>
        </w:rPr>
      </w:pPr>
    </w:p>
    <w:p w:rsidR="004968C5" w:rsidRDefault="008C0C82">
      <w:pPr>
        <w:pStyle w:val="Odstavecseseznamem"/>
        <w:numPr>
          <w:ilvl w:val="1"/>
          <w:numId w:val="10"/>
        </w:numPr>
        <w:tabs>
          <w:tab w:val="left" w:pos="642"/>
        </w:tabs>
        <w:ind w:left="118" w:right="115" w:firstLine="0"/>
        <w:jc w:val="both"/>
        <w:rPr>
          <w:sz w:val="24"/>
        </w:rPr>
      </w:pPr>
      <w:r>
        <w:rPr>
          <w:sz w:val="24"/>
        </w:rPr>
        <w:t>Zhotovitel se zavazuje fakturovat objednateli pouze skutečně provedené práce a spotřebovaný</w:t>
      </w:r>
      <w:r>
        <w:rPr>
          <w:spacing w:val="-6"/>
          <w:sz w:val="24"/>
        </w:rPr>
        <w:t xml:space="preserve"> </w:t>
      </w:r>
      <w:r>
        <w:rPr>
          <w:sz w:val="24"/>
        </w:rPr>
        <w:t>materiál.</w:t>
      </w:r>
    </w:p>
    <w:p w:rsidR="004968C5" w:rsidRDefault="004968C5">
      <w:pPr>
        <w:pStyle w:val="Zkladntext"/>
        <w:spacing w:before="10"/>
        <w:rPr>
          <w:sz w:val="20"/>
        </w:rPr>
      </w:pPr>
    </w:p>
    <w:p w:rsidR="004968C5" w:rsidRDefault="008C0C82">
      <w:pPr>
        <w:pStyle w:val="Odstavecseseznamem"/>
        <w:numPr>
          <w:ilvl w:val="1"/>
          <w:numId w:val="10"/>
        </w:numPr>
        <w:tabs>
          <w:tab w:val="left" w:pos="543"/>
        </w:tabs>
        <w:ind w:left="118" w:right="119" w:firstLine="0"/>
        <w:jc w:val="both"/>
        <w:rPr>
          <w:sz w:val="24"/>
        </w:rPr>
      </w:pPr>
      <w:r>
        <w:rPr>
          <w:sz w:val="24"/>
        </w:rPr>
        <w:t>Po předání a převzetí díla bez vad a nedodělků bude zhotovitelem vystavena faktura a její splatnost bude 15</w:t>
      </w:r>
      <w:r>
        <w:rPr>
          <w:spacing w:val="-2"/>
          <w:sz w:val="24"/>
        </w:rPr>
        <w:t xml:space="preserve"> </w:t>
      </w:r>
      <w:r>
        <w:rPr>
          <w:sz w:val="24"/>
        </w:rPr>
        <w:t>dnů.</w:t>
      </w:r>
    </w:p>
    <w:p w:rsidR="004968C5" w:rsidRDefault="004968C5">
      <w:pPr>
        <w:pStyle w:val="Zkladntext"/>
        <w:rPr>
          <w:sz w:val="20"/>
        </w:rPr>
      </w:pPr>
    </w:p>
    <w:p w:rsidR="004968C5" w:rsidRDefault="004968C5">
      <w:pPr>
        <w:pStyle w:val="Zkladntext"/>
        <w:spacing w:before="6"/>
        <w:rPr>
          <w:sz w:val="17"/>
        </w:rPr>
      </w:pPr>
    </w:p>
    <w:p w:rsidR="004968C5" w:rsidRDefault="008C0C82">
      <w:pPr>
        <w:pStyle w:val="Nadpis1"/>
        <w:spacing w:before="90"/>
        <w:ind w:left="2488"/>
      </w:pPr>
      <w:r>
        <w:t>IV.</w:t>
      </w:r>
    </w:p>
    <w:p w:rsidR="004968C5" w:rsidRDefault="008C0C82">
      <w:pPr>
        <w:spacing w:before="55"/>
        <w:ind w:left="2551" w:right="2483"/>
        <w:jc w:val="center"/>
        <w:rPr>
          <w:sz w:val="24"/>
        </w:rPr>
      </w:pPr>
      <w:r>
        <w:rPr>
          <w:b/>
          <w:sz w:val="24"/>
        </w:rPr>
        <w:t>Doba plnění</w:t>
      </w:r>
      <w:r>
        <w:rPr>
          <w:sz w:val="24"/>
        </w:rPr>
        <w:t>.</w:t>
      </w:r>
    </w:p>
    <w:p w:rsidR="004968C5" w:rsidRDefault="008C0C82">
      <w:pPr>
        <w:pStyle w:val="Zkladntext"/>
        <w:spacing w:before="120"/>
        <w:ind w:left="118"/>
      </w:pPr>
      <w:r>
        <w:t>4.1.</w:t>
      </w:r>
    </w:p>
    <w:p w:rsidR="004968C5" w:rsidRDefault="008C0C82">
      <w:pPr>
        <w:pStyle w:val="Zkladntext"/>
        <w:tabs>
          <w:tab w:val="left" w:pos="3718"/>
        </w:tabs>
        <w:spacing w:before="120"/>
        <w:ind w:left="118"/>
        <w:jc w:val="both"/>
      </w:pPr>
      <w:r>
        <w:t>Předání</w:t>
      </w:r>
      <w:r>
        <w:rPr>
          <w:spacing w:val="-2"/>
        </w:rPr>
        <w:t xml:space="preserve"> </w:t>
      </w:r>
      <w:r>
        <w:t>díla:</w:t>
      </w:r>
      <w:r>
        <w:tab/>
        <w:t>do 5-ti pracovních dnů od podpisu smlouvy</w:t>
      </w:r>
    </w:p>
    <w:p w:rsidR="004968C5" w:rsidRDefault="008C0C82">
      <w:pPr>
        <w:pStyle w:val="Zkladntext"/>
        <w:tabs>
          <w:tab w:val="left" w:pos="3718"/>
        </w:tabs>
        <w:spacing w:before="120" w:line="343" w:lineRule="auto"/>
        <w:ind w:left="118" w:right="1222"/>
        <w:jc w:val="both"/>
      </w:pPr>
      <w:r>
        <w:t>Zahájení</w:t>
      </w:r>
      <w:r>
        <w:rPr>
          <w:spacing w:val="-2"/>
        </w:rPr>
        <w:t xml:space="preserve"> </w:t>
      </w:r>
      <w:r>
        <w:t>díla:</w:t>
      </w:r>
      <w:r>
        <w:tab/>
        <w:t xml:space="preserve">bez zbytečného odkladu po předání </w:t>
      </w:r>
      <w:r w:rsidR="00FB0688">
        <w:t>místa plnění</w:t>
      </w:r>
      <w:bookmarkStart w:id="0" w:name="_GoBack"/>
      <w:bookmarkEnd w:id="0"/>
      <w:r>
        <w:t xml:space="preserve"> Termín</w:t>
      </w:r>
      <w:r>
        <w:rPr>
          <w:spacing w:val="-1"/>
        </w:rPr>
        <w:t xml:space="preserve"> </w:t>
      </w:r>
      <w:r>
        <w:t>dokončení</w:t>
      </w:r>
      <w:r>
        <w:rPr>
          <w:spacing w:val="-1"/>
        </w:rPr>
        <w:t xml:space="preserve"> </w:t>
      </w:r>
      <w:r>
        <w:t>díla:</w:t>
      </w:r>
      <w:r>
        <w:tab/>
        <w:t>nejpozději do 12 týdnů od</w:t>
      </w:r>
      <w:r>
        <w:rPr>
          <w:spacing w:val="-2"/>
        </w:rPr>
        <w:t xml:space="preserve"> </w:t>
      </w:r>
      <w:r>
        <w:t>zahájení</w:t>
      </w:r>
    </w:p>
    <w:p w:rsidR="004968C5" w:rsidRDefault="008C0C82">
      <w:pPr>
        <w:pStyle w:val="Zkladntext"/>
        <w:spacing w:before="159"/>
        <w:ind w:left="118" w:right="110"/>
        <w:jc w:val="both"/>
      </w:pPr>
      <w:r>
        <w:t>4.2. Dodržení doby splnění díla ze strany zhotovitele je závislé od řádného a včasného spolupůsobení objednatele. Po dobu prokázaného prodlení objednatele s poskytnutím spolupůsobení není zhotovitel v prodlení se splněním závazku.</w:t>
      </w:r>
    </w:p>
    <w:p w:rsidR="004968C5" w:rsidRDefault="004968C5">
      <w:pPr>
        <w:pStyle w:val="Zkladntext"/>
      </w:pPr>
    </w:p>
    <w:p w:rsidR="004968C5" w:rsidRDefault="008C0C82">
      <w:pPr>
        <w:pStyle w:val="Odstavecseseznamem"/>
        <w:numPr>
          <w:ilvl w:val="1"/>
          <w:numId w:val="9"/>
        </w:numPr>
        <w:tabs>
          <w:tab w:val="left" w:pos="620"/>
        </w:tabs>
        <w:ind w:right="105" w:firstLine="0"/>
        <w:jc w:val="both"/>
        <w:rPr>
          <w:sz w:val="24"/>
        </w:rPr>
      </w:pPr>
      <w:r>
        <w:rPr>
          <w:sz w:val="24"/>
        </w:rPr>
        <w:t>V případě nedodržení termínu předání a převzetí místa plnění či termínu zahájení stavebních prací dle čl. 4.1 o více než 5 pracovních dnů z důvodů na straně objednatele, se termín dokončení díla posouvá o takový časový úsek, který odpovídá době uplynulé od původních termínů zvýšené o 5 pracovních</w:t>
      </w:r>
      <w:r>
        <w:rPr>
          <w:spacing w:val="-2"/>
          <w:sz w:val="24"/>
        </w:rPr>
        <w:t xml:space="preserve"> </w:t>
      </w:r>
      <w:r>
        <w:rPr>
          <w:sz w:val="24"/>
        </w:rPr>
        <w:t>dnů.</w:t>
      </w:r>
    </w:p>
    <w:p w:rsidR="004968C5" w:rsidRDefault="004968C5">
      <w:pPr>
        <w:pStyle w:val="Zkladntext"/>
      </w:pPr>
    </w:p>
    <w:p w:rsidR="004968C5" w:rsidRDefault="008C0C82">
      <w:pPr>
        <w:pStyle w:val="Odstavecseseznamem"/>
        <w:numPr>
          <w:ilvl w:val="1"/>
          <w:numId w:val="9"/>
        </w:numPr>
        <w:tabs>
          <w:tab w:val="left" w:pos="711"/>
        </w:tabs>
        <w:ind w:right="107" w:firstLine="0"/>
        <w:jc w:val="both"/>
        <w:rPr>
          <w:sz w:val="24"/>
        </w:rPr>
      </w:pPr>
      <w:r>
        <w:rPr>
          <w:sz w:val="24"/>
        </w:rPr>
        <w:t>Zhotovitel bere na vědomí bezpodmínečnou nutnost dodržení nepřetržitého provozu zdravotnického zařízení, jehož systém je na provozu výtahů závislý. Zhotovitel je povinen dodržet harmonogram prací, který je závaznou přílohou smlouvy, dle kterého bude zaručen nepřetržitý provoz zdravotnického zařízení. O této podmínce je zhotovitel povinen poučit pracovníky podílející se na provedení</w:t>
      </w:r>
      <w:r>
        <w:rPr>
          <w:spacing w:val="-6"/>
          <w:sz w:val="24"/>
        </w:rPr>
        <w:t xml:space="preserve"> </w:t>
      </w:r>
      <w:r>
        <w:rPr>
          <w:sz w:val="24"/>
        </w:rPr>
        <w:t>díla.</w:t>
      </w:r>
    </w:p>
    <w:p w:rsidR="004968C5" w:rsidRDefault="004968C5">
      <w:pPr>
        <w:pStyle w:val="Zkladntext"/>
        <w:spacing w:before="6"/>
      </w:pPr>
    </w:p>
    <w:p w:rsidR="004968C5" w:rsidRDefault="008C0C82">
      <w:pPr>
        <w:pStyle w:val="Nadpis1"/>
        <w:ind w:left="2490"/>
      </w:pPr>
      <w:r>
        <w:t>V.</w:t>
      </w:r>
    </w:p>
    <w:p w:rsidR="004968C5" w:rsidRDefault="008C0C82">
      <w:pPr>
        <w:spacing w:before="60"/>
        <w:ind w:left="2489" w:right="2483"/>
        <w:jc w:val="center"/>
        <w:rPr>
          <w:b/>
          <w:sz w:val="24"/>
        </w:rPr>
      </w:pPr>
      <w:r>
        <w:rPr>
          <w:b/>
          <w:sz w:val="24"/>
        </w:rPr>
        <w:t>Předání a převzetí díla</w:t>
      </w:r>
    </w:p>
    <w:p w:rsidR="004968C5" w:rsidRDefault="004968C5">
      <w:pPr>
        <w:pStyle w:val="Zkladntext"/>
        <w:spacing w:before="7"/>
        <w:rPr>
          <w:b/>
          <w:sz w:val="23"/>
        </w:rPr>
      </w:pPr>
    </w:p>
    <w:p w:rsidR="004968C5" w:rsidRDefault="008C0C82">
      <w:pPr>
        <w:pStyle w:val="Odstavecseseznamem"/>
        <w:numPr>
          <w:ilvl w:val="1"/>
          <w:numId w:val="8"/>
        </w:numPr>
        <w:tabs>
          <w:tab w:val="left" w:pos="555"/>
        </w:tabs>
        <w:ind w:right="109" w:firstLine="0"/>
        <w:jc w:val="both"/>
        <w:rPr>
          <w:sz w:val="24"/>
        </w:rPr>
      </w:pPr>
      <w:r>
        <w:rPr>
          <w:sz w:val="24"/>
        </w:rPr>
        <w:t>Dokončením díla se rozumí předání a převzetí díla na podkladě objednatelem sepsaného předávacího protokolu, ve kterém mimo jiné budou uvedeny případné vady a nedodělky, lhůty pro jejich odstranění, datum vyklizení místa plnění apod. Řízení o předání a převzetí dokončeného díla je řádně ukončeno až potvrzením tohoto předávacího protokolu oběma smluvními stranami. Zhotovitel vyzve objednatele k převzetí provedeného díla nejméně 3 pracovní dny</w:t>
      </w:r>
      <w:r>
        <w:rPr>
          <w:spacing w:val="-5"/>
          <w:sz w:val="24"/>
        </w:rPr>
        <w:t xml:space="preserve"> </w:t>
      </w:r>
      <w:r>
        <w:rPr>
          <w:sz w:val="24"/>
        </w:rPr>
        <w:t>předem.</w:t>
      </w:r>
    </w:p>
    <w:p w:rsidR="004968C5" w:rsidRDefault="004968C5">
      <w:pPr>
        <w:pStyle w:val="Zkladntext"/>
      </w:pPr>
    </w:p>
    <w:p w:rsidR="004968C5" w:rsidRDefault="008C0C82">
      <w:pPr>
        <w:pStyle w:val="Odstavecseseznamem"/>
        <w:numPr>
          <w:ilvl w:val="1"/>
          <w:numId w:val="8"/>
        </w:numPr>
        <w:tabs>
          <w:tab w:val="left" w:pos="539"/>
        </w:tabs>
        <w:ind w:right="107" w:firstLine="0"/>
        <w:jc w:val="both"/>
        <w:rPr>
          <w:sz w:val="24"/>
        </w:rPr>
      </w:pPr>
      <w:r>
        <w:rPr>
          <w:sz w:val="24"/>
        </w:rPr>
        <w:t xml:space="preserve">Objednatel není povinen převzít dílo, i když toto vykazuje i třeba ojedinělé drobné vady či drobné nedodělky, které by samy o sobě ani ve spojení s jinými nebránily užívání díla, pokud nebude v konkrétních případech dohodnuto jinak. Taková dohoda musí </w:t>
      </w:r>
      <w:r>
        <w:rPr>
          <w:spacing w:val="-2"/>
          <w:sz w:val="24"/>
        </w:rPr>
        <w:t>být</w:t>
      </w:r>
      <w:r>
        <w:rPr>
          <w:spacing w:val="9"/>
          <w:sz w:val="24"/>
        </w:rPr>
        <w:t xml:space="preserve"> </w:t>
      </w:r>
      <w:r>
        <w:rPr>
          <w:sz w:val="24"/>
        </w:rPr>
        <w:t>zaznamenána</w:t>
      </w:r>
    </w:p>
    <w:p w:rsidR="004968C5" w:rsidRDefault="004968C5">
      <w:pPr>
        <w:jc w:val="both"/>
        <w:rPr>
          <w:sz w:val="24"/>
        </w:rPr>
        <w:sectPr w:rsidR="004968C5">
          <w:pgSz w:w="11910" w:h="16840"/>
          <w:pgMar w:top="1440" w:right="880" w:bottom="280" w:left="1680" w:header="708" w:footer="708" w:gutter="0"/>
          <w:cols w:space="708"/>
        </w:sectPr>
      </w:pPr>
    </w:p>
    <w:p w:rsidR="004968C5" w:rsidRDefault="008C0C82">
      <w:pPr>
        <w:pStyle w:val="Zkladntext"/>
        <w:spacing w:before="79"/>
        <w:ind w:left="118" w:right="115"/>
        <w:jc w:val="both"/>
      </w:pPr>
      <w:r>
        <w:t>v předávacím protokolu spolu se specifikací vad a nedodělků, se kterými je dílo přebíráno a    s určením způsobu a termínu jejich</w:t>
      </w:r>
      <w:r>
        <w:rPr>
          <w:spacing w:val="-2"/>
        </w:rPr>
        <w:t xml:space="preserve"> </w:t>
      </w:r>
      <w:r>
        <w:t>odstranění.</w:t>
      </w:r>
    </w:p>
    <w:p w:rsidR="004968C5" w:rsidRDefault="004968C5">
      <w:pPr>
        <w:pStyle w:val="Zkladntext"/>
      </w:pPr>
    </w:p>
    <w:p w:rsidR="004968C5" w:rsidRDefault="008C0C82">
      <w:pPr>
        <w:pStyle w:val="Odstavecseseznamem"/>
        <w:numPr>
          <w:ilvl w:val="1"/>
          <w:numId w:val="8"/>
        </w:numPr>
        <w:tabs>
          <w:tab w:val="left" w:pos="550"/>
        </w:tabs>
        <w:ind w:right="105" w:firstLine="0"/>
        <w:jc w:val="both"/>
        <w:rPr>
          <w:sz w:val="24"/>
        </w:rPr>
      </w:pPr>
      <w:r>
        <w:rPr>
          <w:sz w:val="24"/>
        </w:rPr>
        <w:t>Vadou se rozumí odchylka v kvalitě a parametrech díla, stanovených Přílohou č. 1, touto smlouvou a obecně závaznými předpisy. Nedodělkem se rozumí nedokončená práce oproti Příloze č.</w:t>
      </w:r>
      <w:r>
        <w:rPr>
          <w:spacing w:val="-1"/>
          <w:sz w:val="24"/>
        </w:rPr>
        <w:t xml:space="preserve"> </w:t>
      </w:r>
      <w:r>
        <w:rPr>
          <w:sz w:val="24"/>
        </w:rPr>
        <w:t>1.</w:t>
      </w:r>
    </w:p>
    <w:p w:rsidR="004968C5" w:rsidRDefault="004968C5">
      <w:pPr>
        <w:pStyle w:val="Zkladntext"/>
      </w:pPr>
    </w:p>
    <w:p w:rsidR="004968C5" w:rsidRDefault="008C0C82">
      <w:pPr>
        <w:pStyle w:val="Odstavecseseznamem"/>
        <w:numPr>
          <w:ilvl w:val="1"/>
          <w:numId w:val="8"/>
        </w:numPr>
        <w:tabs>
          <w:tab w:val="left" w:pos="558"/>
        </w:tabs>
        <w:ind w:right="111" w:firstLine="0"/>
        <w:jc w:val="both"/>
        <w:rPr>
          <w:sz w:val="24"/>
        </w:rPr>
      </w:pPr>
      <w:r>
        <w:rPr>
          <w:sz w:val="24"/>
        </w:rPr>
        <w:t>Dílo lze předávat po dohodě smluvních stran i po částech, pokud tyto části budou tvořit ucelený a samostatně funkční celek. Na předání a převzetí díla po částech se přiměřeně použijí ustanovení předchozích odstavců tohoto</w:t>
      </w:r>
      <w:r>
        <w:rPr>
          <w:spacing w:val="-1"/>
          <w:sz w:val="24"/>
        </w:rPr>
        <w:t xml:space="preserve"> </w:t>
      </w:r>
      <w:r>
        <w:rPr>
          <w:sz w:val="24"/>
        </w:rPr>
        <w:t>článku.</w:t>
      </w:r>
    </w:p>
    <w:p w:rsidR="004968C5" w:rsidRDefault="004968C5">
      <w:pPr>
        <w:pStyle w:val="Zkladntext"/>
        <w:rPr>
          <w:sz w:val="26"/>
        </w:rPr>
      </w:pPr>
    </w:p>
    <w:p w:rsidR="004968C5" w:rsidRDefault="004968C5">
      <w:pPr>
        <w:pStyle w:val="Zkladntext"/>
        <w:spacing w:before="6"/>
        <w:rPr>
          <w:sz w:val="22"/>
        </w:rPr>
      </w:pPr>
    </w:p>
    <w:p w:rsidR="004968C5" w:rsidRDefault="008C0C82">
      <w:pPr>
        <w:pStyle w:val="Nadpis1"/>
      </w:pPr>
      <w:r>
        <w:t>VI.</w:t>
      </w:r>
    </w:p>
    <w:p w:rsidR="004968C5" w:rsidRDefault="008C0C82">
      <w:pPr>
        <w:spacing w:before="60"/>
        <w:ind w:left="2492" w:right="2483"/>
        <w:jc w:val="center"/>
        <w:rPr>
          <w:b/>
          <w:sz w:val="24"/>
        </w:rPr>
      </w:pPr>
      <w:r>
        <w:rPr>
          <w:b/>
          <w:sz w:val="24"/>
        </w:rPr>
        <w:t>Záruční doba – odpovědnost za vady</w:t>
      </w:r>
    </w:p>
    <w:p w:rsidR="004968C5" w:rsidRDefault="004968C5">
      <w:pPr>
        <w:pStyle w:val="Zkladntext"/>
        <w:spacing w:before="6"/>
        <w:rPr>
          <w:b/>
          <w:sz w:val="23"/>
        </w:rPr>
      </w:pPr>
    </w:p>
    <w:p w:rsidR="004968C5" w:rsidRDefault="008C0C82">
      <w:pPr>
        <w:pStyle w:val="Zkladntext"/>
        <w:spacing w:before="1"/>
        <w:ind w:left="118" w:right="227"/>
      </w:pPr>
      <w:r>
        <w:t>6. 1. Zhotovitel zodpovídá, že předmět této smlouvy je zhotovený podle podmínek smlouvy a bude mít vlastnosti dohodnuté ve smlouvě.</w:t>
      </w:r>
    </w:p>
    <w:p w:rsidR="004968C5" w:rsidRDefault="004968C5">
      <w:pPr>
        <w:pStyle w:val="Zkladntext"/>
      </w:pPr>
    </w:p>
    <w:p w:rsidR="004968C5" w:rsidRDefault="008C0C82">
      <w:pPr>
        <w:pStyle w:val="Odstavecseseznamem"/>
        <w:numPr>
          <w:ilvl w:val="1"/>
          <w:numId w:val="7"/>
        </w:numPr>
        <w:tabs>
          <w:tab w:val="left" w:pos="538"/>
        </w:tabs>
        <w:rPr>
          <w:sz w:val="24"/>
        </w:rPr>
      </w:pPr>
      <w:r>
        <w:rPr>
          <w:sz w:val="24"/>
        </w:rPr>
        <w:t>Zhotovitel poskytuje objednateli na celé zhotovené dílo záruku v délce 60</w:t>
      </w:r>
      <w:r>
        <w:rPr>
          <w:spacing w:val="-6"/>
          <w:sz w:val="24"/>
        </w:rPr>
        <w:t xml:space="preserve"> </w:t>
      </w:r>
      <w:r>
        <w:rPr>
          <w:sz w:val="24"/>
        </w:rPr>
        <w:t>měsíců.</w:t>
      </w:r>
    </w:p>
    <w:p w:rsidR="004968C5" w:rsidRDefault="004968C5">
      <w:pPr>
        <w:pStyle w:val="Zkladntext"/>
      </w:pPr>
    </w:p>
    <w:p w:rsidR="004968C5" w:rsidRDefault="008C0C82">
      <w:pPr>
        <w:pStyle w:val="Odstavecseseznamem"/>
        <w:numPr>
          <w:ilvl w:val="1"/>
          <w:numId w:val="7"/>
        </w:numPr>
        <w:tabs>
          <w:tab w:val="left" w:pos="546"/>
        </w:tabs>
        <w:ind w:left="118" w:right="104" w:firstLine="0"/>
        <w:rPr>
          <w:sz w:val="24"/>
        </w:rPr>
      </w:pPr>
      <w:r>
        <w:rPr>
          <w:sz w:val="24"/>
        </w:rPr>
        <w:t>Záruční doba začíná běžet ode dne řádného předání a převzetí díla. Po dobu trvání záruky má objednatel právo požadovat a zhotovitel povinnost vadu</w:t>
      </w:r>
      <w:r>
        <w:rPr>
          <w:spacing w:val="-1"/>
          <w:sz w:val="24"/>
        </w:rPr>
        <w:t xml:space="preserve"> </w:t>
      </w:r>
      <w:r>
        <w:rPr>
          <w:sz w:val="24"/>
        </w:rPr>
        <w:t>odstranit.</w:t>
      </w:r>
    </w:p>
    <w:p w:rsidR="004968C5" w:rsidRDefault="004968C5">
      <w:pPr>
        <w:pStyle w:val="Zkladntext"/>
      </w:pPr>
    </w:p>
    <w:p w:rsidR="004968C5" w:rsidRDefault="008C0C82">
      <w:pPr>
        <w:pStyle w:val="Odstavecseseznamem"/>
        <w:numPr>
          <w:ilvl w:val="1"/>
          <w:numId w:val="7"/>
        </w:numPr>
        <w:tabs>
          <w:tab w:val="left" w:pos="579"/>
        </w:tabs>
        <w:ind w:left="118" w:right="103" w:firstLine="0"/>
        <w:jc w:val="both"/>
        <w:rPr>
          <w:sz w:val="24"/>
        </w:rPr>
      </w:pPr>
      <w:r>
        <w:rPr>
          <w:sz w:val="24"/>
        </w:rPr>
        <w:t>Objednatel je povinen zjištěné vady reklamovat u zhotovitele písemnou formou a bez zbytečného odkladu poté, kdy vadu zjistil. Za den uplatnění reklamace se považuje den, kdy bude zhotoviteli doručena písemná reklamace do datové schránky (DS), popř.</w:t>
      </w:r>
      <w:r>
        <w:rPr>
          <w:spacing w:val="-11"/>
          <w:sz w:val="24"/>
        </w:rPr>
        <w:t xml:space="preserve"> </w:t>
      </w:r>
      <w:r>
        <w:rPr>
          <w:sz w:val="24"/>
        </w:rPr>
        <w:t>poštou.</w:t>
      </w:r>
    </w:p>
    <w:p w:rsidR="004968C5" w:rsidRDefault="008C0C82">
      <w:pPr>
        <w:pStyle w:val="Zkladntext"/>
        <w:ind w:left="118" w:right="108"/>
        <w:jc w:val="both"/>
      </w:pPr>
      <w:r>
        <w:t>Písemná forma reklamace se nevyžaduje v případě havárie, která způsobí nutnost co nejrychlejšího odstranění vady.</w:t>
      </w:r>
    </w:p>
    <w:p w:rsidR="004968C5" w:rsidRDefault="004968C5">
      <w:pPr>
        <w:pStyle w:val="Zkladntext"/>
      </w:pPr>
    </w:p>
    <w:p w:rsidR="004968C5" w:rsidRDefault="008C0C82">
      <w:pPr>
        <w:pStyle w:val="Odstavecseseznamem"/>
        <w:numPr>
          <w:ilvl w:val="1"/>
          <w:numId w:val="7"/>
        </w:numPr>
        <w:tabs>
          <w:tab w:val="left" w:pos="562"/>
        </w:tabs>
        <w:ind w:left="118" w:right="112" w:firstLine="0"/>
        <w:jc w:val="both"/>
        <w:rPr>
          <w:sz w:val="24"/>
        </w:rPr>
      </w:pPr>
      <w:r>
        <w:rPr>
          <w:sz w:val="24"/>
        </w:rPr>
        <w:t>Zhotovitel se zavazuje zahájit odstranění reklamované vady bez zbytečného odkladu od obdržení jejich reklamace, nejpozději však do 10 dnů, pokud se smluvní strany nedohodnou jinak. Termín odstranění vady bude dohodnut</w:t>
      </w:r>
      <w:r>
        <w:rPr>
          <w:spacing w:val="-5"/>
          <w:sz w:val="24"/>
        </w:rPr>
        <w:t xml:space="preserve"> </w:t>
      </w:r>
      <w:r>
        <w:rPr>
          <w:sz w:val="24"/>
        </w:rPr>
        <w:t>písemně.</w:t>
      </w:r>
    </w:p>
    <w:p w:rsidR="004968C5" w:rsidRDefault="004968C5">
      <w:pPr>
        <w:pStyle w:val="Zkladntext"/>
        <w:rPr>
          <w:sz w:val="26"/>
        </w:rPr>
      </w:pPr>
    </w:p>
    <w:p w:rsidR="004968C5" w:rsidRDefault="004968C5">
      <w:pPr>
        <w:pStyle w:val="Zkladntext"/>
        <w:spacing w:before="5"/>
        <w:rPr>
          <w:sz w:val="22"/>
        </w:rPr>
      </w:pPr>
    </w:p>
    <w:p w:rsidR="004968C5" w:rsidRDefault="008C0C82">
      <w:pPr>
        <w:pStyle w:val="Nadpis1"/>
        <w:ind w:left="2492"/>
      </w:pPr>
      <w:r>
        <w:t>VII.</w:t>
      </w:r>
    </w:p>
    <w:p w:rsidR="004968C5" w:rsidRDefault="008C0C82">
      <w:pPr>
        <w:spacing w:before="60"/>
        <w:ind w:left="2551" w:right="2483"/>
        <w:jc w:val="center"/>
        <w:rPr>
          <w:b/>
          <w:sz w:val="24"/>
        </w:rPr>
      </w:pPr>
      <w:r>
        <w:rPr>
          <w:b/>
          <w:sz w:val="24"/>
        </w:rPr>
        <w:t>Sankce</w:t>
      </w:r>
    </w:p>
    <w:p w:rsidR="004968C5" w:rsidRDefault="004968C5">
      <w:pPr>
        <w:pStyle w:val="Zkladntext"/>
        <w:spacing w:before="8"/>
        <w:rPr>
          <w:b/>
          <w:sz w:val="23"/>
        </w:rPr>
      </w:pPr>
    </w:p>
    <w:p w:rsidR="004968C5" w:rsidRDefault="008C0C82">
      <w:pPr>
        <w:pStyle w:val="Zkladntext"/>
        <w:ind w:left="118"/>
      </w:pPr>
      <w:r>
        <w:t>7.1. V</w:t>
      </w:r>
      <w:r>
        <w:rPr>
          <w:spacing w:val="53"/>
        </w:rPr>
        <w:t xml:space="preserve"> </w:t>
      </w:r>
      <w:r>
        <w:t>případě, že se zhotovitel dostane do prodlení s termínem dokončení díla dle čl. IV, bod</w:t>
      </w:r>
    </w:p>
    <w:p w:rsidR="004968C5" w:rsidRDefault="008C0C82">
      <w:pPr>
        <w:pStyle w:val="Zkladntext"/>
        <w:ind w:left="118"/>
      </w:pPr>
      <w:r>
        <w:t>4.1. této smlouvy, zavazuje se uhradit objednateli smluvní pokutu ve výši 0,1 % z celkové ceny předmětu díla za každý i započatý den prodlení s termínem dokončení díla.</w:t>
      </w:r>
    </w:p>
    <w:p w:rsidR="004968C5" w:rsidRDefault="004968C5">
      <w:pPr>
        <w:pStyle w:val="Zkladntext"/>
      </w:pPr>
    </w:p>
    <w:p w:rsidR="004968C5" w:rsidRDefault="008C0C82">
      <w:pPr>
        <w:pStyle w:val="Odstavecseseznamem"/>
        <w:numPr>
          <w:ilvl w:val="1"/>
          <w:numId w:val="6"/>
        </w:numPr>
        <w:tabs>
          <w:tab w:val="left" w:pos="555"/>
        </w:tabs>
        <w:ind w:right="105" w:firstLine="0"/>
        <w:jc w:val="both"/>
        <w:rPr>
          <w:sz w:val="24"/>
        </w:rPr>
      </w:pPr>
      <w:r>
        <w:rPr>
          <w:sz w:val="24"/>
        </w:rPr>
        <w:t>V případě, že zhotovitel nedodrží předložený harmonogram prací tak, že nebude zajištěn  z tohoto důvodu nepřetržitý provoz, zavazuje se uhradit objednateli smluvní pokutu ve výši 0,5% z celkové ceny předměty díla za každý i započatý den, kdy nebylo možno dodržet nepřetržitý provoz z důvodu nedodržení harmonogramu</w:t>
      </w:r>
      <w:r>
        <w:rPr>
          <w:spacing w:val="-3"/>
          <w:sz w:val="24"/>
        </w:rPr>
        <w:t xml:space="preserve"> </w:t>
      </w:r>
      <w:r>
        <w:rPr>
          <w:sz w:val="24"/>
        </w:rPr>
        <w:t>prací.</w:t>
      </w:r>
    </w:p>
    <w:p w:rsidR="004968C5" w:rsidRDefault="004968C5">
      <w:pPr>
        <w:pStyle w:val="Zkladntext"/>
      </w:pPr>
    </w:p>
    <w:p w:rsidR="004968C5" w:rsidRDefault="008C0C82">
      <w:pPr>
        <w:pStyle w:val="Odstavecseseznamem"/>
        <w:numPr>
          <w:ilvl w:val="1"/>
          <w:numId w:val="6"/>
        </w:numPr>
        <w:tabs>
          <w:tab w:val="left" w:pos="529"/>
        </w:tabs>
        <w:ind w:right="105" w:firstLine="0"/>
        <w:jc w:val="both"/>
        <w:rPr>
          <w:sz w:val="24"/>
        </w:rPr>
      </w:pPr>
      <w:r>
        <w:rPr>
          <w:sz w:val="24"/>
        </w:rPr>
        <w:t>V</w:t>
      </w:r>
      <w:r>
        <w:rPr>
          <w:spacing w:val="-2"/>
          <w:sz w:val="24"/>
        </w:rPr>
        <w:t xml:space="preserve"> </w:t>
      </w:r>
      <w:r>
        <w:rPr>
          <w:sz w:val="24"/>
        </w:rPr>
        <w:t>případě,</w:t>
      </w:r>
      <w:r>
        <w:rPr>
          <w:spacing w:val="-10"/>
          <w:sz w:val="24"/>
        </w:rPr>
        <w:t xml:space="preserve"> </w:t>
      </w:r>
      <w:r>
        <w:rPr>
          <w:sz w:val="24"/>
        </w:rPr>
        <w:t>že</w:t>
      </w:r>
      <w:r>
        <w:rPr>
          <w:spacing w:val="-11"/>
          <w:sz w:val="24"/>
        </w:rPr>
        <w:t xml:space="preserve"> </w:t>
      </w:r>
      <w:r>
        <w:rPr>
          <w:sz w:val="24"/>
        </w:rPr>
        <w:t>se</w:t>
      </w:r>
      <w:r>
        <w:rPr>
          <w:spacing w:val="-9"/>
          <w:sz w:val="24"/>
        </w:rPr>
        <w:t xml:space="preserve"> </w:t>
      </w:r>
      <w:r>
        <w:rPr>
          <w:sz w:val="24"/>
        </w:rPr>
        <w:t>zhotovitel</w:t>
      </w:r>
      <w:r>
        <w:rPr>
          <w:spacing w:val="-10"/>
          <w:sz w:val="24"/>
        </w:rPr>
        <w:t xml:space="preserve"> </w:t>
      </w:r>
      <w:r>
        <w:rPr>
          <w:sz w:val="24"/>
        </w:rPr>
        <w:t>dostane</w:t>
      </w:r>
      <w:r>
        <w:rPr>
          <w:spacing w:val="-11"/>
          <w:sz w:val="24"/>
        </w:rPr>
        <w:t xml:space="preserve"> </w:t>
      </w:r>
      <w:r>
        <w:rPr>
          <w:sz w:val="24"/>
        </w:rPr>
        <w:t>do</w:t>
      </w:r>
      <w:r>
        <w:rPr>
          <w:spacing w:val="-10"/>
          <w:sz w:val="24"/>
        </w:rPr>
        <w:t xml:space="preserve"> </w:t>
      </w:r>
      <w:r>
        <w:rPr>
          <w:sz w:val="24"/>
        </w:rPr>
        <w:t>prodlení</w:t>
      </w:r>
      <w:r>
        <w:rPr>
          <w:spacing w:val="-10"/>
          <w:sz w:val="24"/>
        </w:rPr>
        <w:t xml:space="preserve"> </w:t>
      </w:r>
      <w:r>
        <w:rPr>
          <w:sz w:val="24"/>
        </w:rPr>
        <w:t>s</w:t>
      </w:r>
      <w:r>
        <w:rPr>
          <w:spacing w:val="3"/>
          <w:sz w:val="24"/>
        </w:rPr>
        <w:t xml:space="preserve"> </w:t>
      </w:r>
      <w:r>
        <w:rPr>
          <w:sz w:val="24"/>
        </w:rPr>
        <w:t>odstraněním</w:t>
      </w:r>
      <w:r>
        <w:rPr>
          <w:spacing w:val="-9"/>
          <w:sz w:val="24"/>
        </w:rPr>
        <w:t xml:space="preserve"> </w:t>
      </w:r>
      <w:r>
        <w:rPr>
          <w:sz w:val="24"/>
        </w:rPr>
        <w:t>vady</w:t>
      </w:r>
      <w:r>
        <w:rPr>
          <w:spacing w:val="-12"/>
          <w:sz w:val="24"/>
        </w:rPr>
        <w:t xml:space="preserve"> </w:t>
      </w:r>
      <w:r>
        <w:rPr>
          <w:sz w:val="24"/>
        </w:rPr>
        <w:t>či</w:t>
      </w:r>
      <w:r>
        <w:rPr>
          <w:spacing w:val="-10"/>
          <w:sz w:val="24"/>
        </w:rPr>
        <w:t xml:space="preserve"> </w:t>
      </w:r>
      <w:r>
        <w:rPr>
          <w:sz w:val="24"/>
        </w:rPr>
        <w:t>nedodělku</w:t>
      </w:r>
      <w:r>
        <w:rPr>
          <w:spacing w:val="-10"/>
          <w:sz w:val="24"/>
        </w:rPr>
        <w:t xml:space="preserve"> </w:t>
      </w:r>
      <w:r>
        <w:rPr>
          <w:sz w:val="24"/>
        </w:rPr>
        <w:t>dle</w:t>
      </w:r>
      <w:r>
        <w:rPr>
          <w:spacing w:val="-7"/>
          <w:sz w:val="24"/>
        </w:rPr>
        <w:t xml:space="preserve"> </w:t>
      </w:r>
      <w:r>
        <w:rPr>
          <w:sz w:val="24"/>
        </w:rPr>
        <w:t>čl.</w:t>
      </w:r>
      <w:r>
        <w:rPr>
          <w:spacing w:val="-11"/>
          <w:sz w:val="24"/>
        </w:rPr>
        <w:t xml:space="preserve"> </w:t>
      </w:r>
      <w:r>
        <w:rPr>
          <w:sz w:val="24"/>
        </w:rPr>
        <w:t>VI., bod 6. 5. této smlouvy, zavazuje se uhradit objednateli smluvní pokutu ve výši 1 000 za každý i započatý den prodlení s odstraněním vady či</w:t>
      </w:r>
      <w:r>
        <w:rPr>
          <w:spacing w:val="-8"/>
          <w:sz w:val="24"/>
        </w:rPr>
        <w:t xml:space="preserve"> </w:t>
      </w:r>
      <w:r>
        <w:rPr>
          <w:sz w:val="24"/>
        </w:rPr>
        <w:t>nedodělku.</w:t>
      </w:r>
    </w:p>
    <w:p w:rsidR="004968C5" w:rsidRDefault="004968C5">
      <w:pPr>
        <w:jc w:val="both"/>
        <w:rPr>
          <w:sz w:val="24"/>
        </w:rPr>
        <w:sectPr w:rsidR="004968C5">
          <w:pgSz w:w="11910" w:h="16840"/>
          <w:pgMar w:top="1200" w:right="880" w:bottom="280" w:left="1680" w:header="708" w:footer="708" w:gutter="0"/>
          <w:cols w:space="708"/>
        </w:sectPr>
      </w:pPr>
    </w:p>
    <w:p w:rsidR="004968C5" w:rsidRDefault="008C0C82">
      <w:pPr>
        <w:pStyle w:val="Odstavecseseznamem"/>
        <w:numPr>
          <w:ilvl w:val="1"/>
          <w:numId w:val="6"/>
        </w:numPr>
        <w:tabs>
          <w:tab w:val="left" w:pos="589"/>
        </w:tabs>
        <w:spacing w:before="79"/>
        <w:ind w:right="107" w:firstLine="0"/>
        <w:jc w:val="both"/>
        <w:rPr>
          <w:sz w:val="24"/>
        </w:rPr>
      </w:pPr>
      <w:r>
        <w:rPr>
          <w:sz w:val="24"/>
        </w:rPr>
        <w:t>V případě, že se objednatel dostane do prodlení s úhradou faktury vystavené dle této smlouvy,</w:t>
      </w:r>
      <w:r>
        <w:rPr>
          <w:spacing w:val="-6"/>
          <w:sz w:val="24"/>
        </w:rPr>
        <w:t xml:space="preserve"> </w:t>
      </w:r>
      <w:r>
        <w:rPr>
          <w:sz w:val="24"/>
        </w:rPr>
        <w:t>zavazuje</w:t>
      </w:r>
      <w:r>
        <w:rPr>
          <w:spacing w:val="-7"/>
          <w:sz w:val="24"/>
        </w:rPr>
        <w:t xml:space="preserve"> </w:t>
      </w:r>
      <w:r>
        <w:rPr>
          <w:sz w:val="24"/>
        </w:rPr>
        <w:t>se</w:t>
      </w:r>
      <w:r>
        <w:rPr>
          <w:spacing w:val="-7"/>
          <w:sz w:val="24"/>
        </w:rPr>
        <w:t xml:space="preserve"> </w:t>
      </w:r>
      <w:r>
        <w:rPr>
          <w:sz w:val="24"/>
        </w:rPr>
        <w:t>uhradit</w:t>
      </w:r>
      <w:r>
        <w:rPr>
          <w:spacing w:val="-6"/>
          <w:sz w:val="24"/>
        </w:rPr>
        <w:t xml:space="preserve"> </w:t>
      </w:r>
      <w:r>
        <w:rPr>
          <w:sz w:val="24"/>
        </w:rPr>
        <w:t>zhotoviteli</w:t>
      </w:r>
      <w:r>
        <w:rPr>
          <w:spacing w:val="-8"/>
          <w:sz w:val="24"/>
        </w:rPr>
        <w:t xml:space="preserve"> </w:t>
      </w:r>
      <w:r>
        <w:rPr>
          <w:sz w:val="24"/>
        </w:rPr>
        <w:t>smluvní</w:t>
      </w:r>
      <w:r>
        <w:rPr>
          <w:spacing w:val="-5"/>
          <w:sz w:val="24"/>
        </w:rPr>
        <w:t xml:space="preserve"> </w:t>
      </w:r>
      <w:r>
        <w:rPr>
          <w:sz w:val="24"/>
        </w:rPr>
        <w:t>pokutu</w:t>
      </w:r>
      <w:r>
        <w:rPr>
          <w:spacing w:val="-6"/>
          <w:sz w:val="24"/>
        </w:rPr>
        <w:t xml:space="preserve"> </w:t>
      </w:r>
      <w:r>
        <w:rPr>
          <w:sz w:val="24"/>
        </w:rPr>
        <w:t>ve</w:t>
      </w:r>
      <w:r>
        <w:rPr>
          <w:spacing w:val="-7"/>
          <w:sz w:val="24"/>
        </w:rPr>
        <w:t xml:space="preserve"> </w:t>
      </w:r>
      <w:r>
        <w:rPr>
          <w:sz w:val="24"/>
        </w:rPr>
        <w:t>výši</w:t>
      </w:r>
      <w:r>
        <w:rPr>
          <w:spacing w:val="-6"/>
          <w:sz w:val="24"/>
        </w:rPr>
        <w:t xml:space="preserve"> </w:t>
      </w:r>
      <w:r>
        <w:rPr>
          <w:sz w:val="24"/>
        </w:rPr>
        <w:t>0,05%</w:t>
      </w:r>
      <w:r>
        <w:rPr>
          <w:spacing w:val="-7"/>
          <w:sz w:val="24"/>
        </w:rPr>
        <w:t xml:space="preserve"> </w:t>
      </w:r>
      <w:r>
        <w:rPr>
          <w:sz w:val="24"/>
        </w:rPr>
        <w:t>z</w:t>
      </w:r>
      <w:r>
        <w:rPr>
          <w:spacing w:val="1"/>
          <w:sz w:val="24"/>
        </w:rPr>
        <w:t xml:space="preserve"> </w:t>
      </w:r>
      <w:r>
        <w:rPr>
          <w:sz w:val="24"/>
        </w:rPr>
        <w:t>fakturované</w:t>
      </w:r>
      <w:r>
        <w:rPr>
          <w:spacing w:val="-6"/>
          <w:sz w:val="24"/>
        </w:rPr>
        <w:t xml:space="preserve"> </w:t>
      </w:r>
      <w:r>
        <w:rPr>
          <w:sz w:val="24"/>
        </w:rPr>
        <w:t>částky</w:t>
      </w:r>
      <w:r>
        <w:rPr>
          <w:spacing w:val="-11"/>
          <w:sz w:val="24"/>
        </w:rPr>
        <w:t xml:space="preserve"> </w:t>
      </w:r>
      <w:r>
        <w:rPr>
          <w:sz w:val="24"/>
        </w:rPr>
        <w:t>za každý i započatý den prodlení s úhradou</w:t>
      </w:r>
      <w:r>
        <w:rPr>
          <w:spacing w:val="-9"/>
          <w:sz w:val="24"/>
        </w:rPr>
        <w:t xml:space="preserve"> </w:t>
      </w:r>
      <w:r>
        <w:rPr>
          <w:sz w:val="24"/>
        </w:rPr>
        <w:t>faktury.</w:t>
      </w:r>
    </w:p>
    <w:p w:rsidR="004968C5" w:rsidRDefault="004968C5">
      <w:pPr>
        <w:pStyle w:val="Zkladntext"/>
      </w:pPr>
    </w:p>
    <w:p w:rsidR="004968C5" w:rsidRDefault="008C0C82">
      <w:pPr>
        <w:pStyle w:val="Odstavecseseznamem"/>
        <w:numPr>
          <w:ilvl w:val="1"/>
          <w:numId w:val="6"/>
        </w:numPr>
        <w:tabs>
          <w:tab w:val="left" w:pos="534"/>
        </w:tabs>
        <w:ind w:right="113" w:firstLine="0"/>
        <w:jc w:val="both"/>
        <w:rPr>
          <w:sz w:val="24"/>
        </w:rPr>
      </w:pPr>
      <w:r>
        <w:rPr>
          <w:sz w:val="24"/>
        </w:rPr>
        <w:t>V</w:t>
      </w:r>
      <w:r>
        <w:rPr>
          <w:spacing w:val="-3"/>
          <w:sz w:val="24"/>
        </w:rPr>
        <w:t xml:space="preserve"> </w:t>
      </w:r>
      <w:r>
        <w:rPr>
          <w:sz w:val="24"/>
        </w:rPr>
        <w:t>případě,</w:t>
      </w:r>
      <w:r>
        <w:rPr>
          <w:spacing w:val="-6"/>
          <w:sz w:val="24"/>
        </w:rPr>
        <w:t xml:space="preserve"> </w:t>
      </w:r>
      <w:r>
        <w:rPr>
          <w:sz w:val="24"/>
        </w:rPr>
        <w:t>že</w:t>
      </w:r>
      <w:r>
        <w:rPr>
          <w:spacing w:val="-7"/>
          <w:sz w:val="24"/>
        </w:rPr>
        <w:t xml:space="preserve"> </w:t>
      </w:r>
      <w:r>
        <w:rPr>
          <w:sz w:val="24"/>
        </w:rPr>
        <w:t>se</w:t>
      </w:r>
      <w:r>
        <w:rPr>
          <w:spacing w:val="-7"/>
          <w:sz w:val="24"/>
        </w:rPr>
        <w:t xml:space="preserve"> </w:t>
      </w:r>
      <w:r>
        <w:rPr>
          <w:sz w:val="24"/>
        </w:rPr>
        <w:t>zhotovitel</w:t>
      </w:r>
      <w:r>
        <w:rPr>
          <w:spacing w:val="-6"/>
          <w:sz w:val="24"/>
        </w:rPr>
        <w:t xml:space="preserve"> </w:t>
      </w:r>
      <w:r>
        <w:rPr>
          <w:sz w:val="24"/>
        </w:rPr>
        <w:t>nesplní</w:t>
      </w:r>
      <w:r>
        <w:rPr>
          <w:spacing w:val="-6"/>
          <w:sz w:val="24"/>
        </w:rPr>
        <w:t xml:space="preserve"> </w:t>
      </w:r>
      <w:r>
        <w:rPr>
          <w:sz w:val="24"/>
        </w:rPr>
        <w:t>povinnosti</w:t>
      </w:r>
      <w:r>
        <w:rPr>
          <w:spacing w:val="-8"/>
          <w:sz w:val="24"/>
        </w:rPr>
        <w:t xml:space="preserve"> </w:t>
      </w:r>
      <w:r>
        <w:rPr>
          <w:sz w:val="24"/>
        </w:rPr>
        <w:t>dle</w:t>
      </w:r>
      <w:r>
        <w:rPr>
          <w:spacing w:val="-7"/>
          <w:sz w:val="24"/>
        </w:rPr>
        <w:t xml:space="preserve"> </w:t>
      </w:r>
      <w:r>
        <w:rPr>
          <w:sz w:val="24"/>
        </w:rPr>
        <w:t>čl.</w:t>
      </w:r>
      <w:r>
        <w:rPr>
          <w:spacing w:val="-3"/>
          <w:sz w:val="24"/>
        </w:rPr>
        <w:t xml:space="preserve"> IX,</w:t>
      </w:r>
      <w:r>
        <w:rPr>
          <w:spacing w:val="-7"/>
          <w:sz w:val="24"/>
        </w:rPr>
        <w:t xml:space="preserve"> </w:t>
      </w:r>
      <w:r>
        <w:rPr>
          <w:sz w:val="24"/>
        </w:rPr>
        <w:t>bod</w:t>
      </w:r>
      <w:r>
        <w:rPr>
          <w:spacing w:val="-6"/>
          <w:sz w:val="24"/>
        </w:rPr>
        <w:t xml:space="preserve"> </w:t>
      </w:r>
      <w:r>
        <w:rPr>
          <w:sz w:val="24"/>
        </w:rPr>
        <w:t>9.9.</w:t>
      </w:r>
      <w:r>
        <w:rPr>
          <w:spacing w:val="-6"/>
          <w:sz w:val="24"/>
        </w:rPr>
        <w:t xml:space="preserve"> </w:t>
      </w:r>
      <w:r>
        <w:rPr>
          <w:sz w:val="24"/>
        </w:rPr>
        <w:t>této</w:t>
      </w:r>
      <w:r>
        <w:rPr>
          <w:spacing w:val="-7"/>
          <w:sz w:val="24"/>
        </w:rPr>
        <w:t xml:space="preserve"> </w:t>
      </w:r>
      <w:r>
        <w:rPr>
          <w:sz w:val="24"/>
        </w:rPr>
        <w:t>smlouvy,</w:t>
      </w:r>
      <w:r>
        <w:rPr>
          <w:spacing w:val="-6"/>
          <w:sz w:val="24"/>
        </w:rPr>
        <w:t xml:space="preserve"> </w:t>
      </w:r>
      <w:r>
        <w:rPr>
          <w:sz w:val="24"/>
        </w:rPr>
        <w:t>zavazuje</w:t>
      </w:r>
      <w:r>
        <w:rPr>
          <w:spacing w:val="-7"/>
          <w:sz w:val="24"/>
        </w:rPr>
        <w:t xml:space="preserve"> </w:t>
      </w:r>
      <w:r>
        <w:rPr>
          <w:sz w:val="24"/>
        </w:rPr>
        <w:t>se uhradit objednateli smluvní pokutu ve výši 0,5 % z celkové ceny předmětu</w:t>
      </w:r>
      <w:r>
        <w:rPr>
          <w:spacing w:val="-8"/>
          <w:sz w:val="24"/>
        </w:rPr>
        <w:t xml:space="preserve"> </w:t>
      </w:r>
      <w:r>
        <w:rPr>
          <w:sz w:val="24"/>
        </w:rPr>
        <w:t>díla.</w:t>
      </w:r>
    </w:p>
    <w:p w:rsidR="004968C5" w:rsidRDefault="004968C5">
      <w:pPr>
        <w:pStyle w:val="Zkladntext"/>
      </w:pPr>
    </w:p>
    <w:p w:rsidR="004968C5" w:rsidRDefault="008C0C82">
      <w:pPr>
        <w:pStyle w:val="Odstavecseseznamem"/>
        <w:numPr>
          <w:ilvl w:val="1"/>
          <w:numId w:val="6"/>
        </w:numPr>
        <w:tabs>
          <w:tab w:val="left" w:pos="531"/>
        </w:tabs>
        <w:ind w:right="110" w:firstLine="0"/>
        <w:jc w:val="both"/>
        <w:rPr>
          <w:sz w:val="24"/>
        </w:rPr>
      </w:pPr>
      <w:r>
        <w:rPr>
          <w:sz w:val="24"/>
        </w:rPr>
        <w:t>Smluvní</w:t>
      </w:r>
      <w:r>
        <w:rPr>
          <w:spacing w:val="-11"/>
          <w:sz w:val="24"/>
        </w:rPr>
        <w:t xml:space="preserve"> </w:t>
      </w:r>
      <w:r>
        <w:rPr>
          <w:sz w:val="24"/>
        </w:rPr>
        <w:t>strany</w:t>
      </w:r>
      <w:r>
        <w:rPr>
          <w:spacing w:val="-13"/>
          <w:sz w:val="24"/>
        </w:rPr>
        <w:t xml:space="preserve"> </w:t>
      </w:r>
      <w:r>
        <w:rPr>
          <w:sz w:val="24"/>
        </w:rPr>
        <w:t>se</w:t>
      </w:r>
      <w:r>
        <w:rPr>
          <w:spacing w:val="-9"/>
          <w:sz w:val="24"/>
        </w:rPr>
        <w:t xml:space="preserve"> </w:t>
      </w:r>
      <w:r>
        <w:rPr>
          <w:sz w:val="24"/>
        </w:rPr>
        <w:t>dohodly</w:t>
      </w:r>
      <w:r>
        <w:rPr>
          <w:spacing w:val="-11"/>
          <w:sz w:val="24"/>
        </w:rPr>
        <w:t xml:space="preserve"> </w:t>
      </w:r>
      <w:r>
        <w:rPr>
          <w:sz w:val="24"/>
        </w:rPr>
        <w:t>na</w:t>
      </w:r>
      <w:r>
        <w:rPr>
          <w:spacing w:val="-9"/>
          <w:sz w:val="24"/>
        </w:rPr>
        <w:t xml:space="preserve"> </w:t>
      </w:r>
      <w:r>
        <w:rPr>
          <w:sz w:val="24"/>
        </w:rPr>
        <w:t>vyloučení</w:t>
      </w:r>
      <w:r>
        <w:rPr>
          <w:spacing w:val="-8"/>
          <w:sz w:val="24"/>
        </w:rPr>
        <w:t xml:space="preserve"> </w:t>
      </w:r>
      <w:r>
        <w:rPr>
          <w:sz w:val="24"/>
        </w:rPr>
        <w:t>aplikace</w:t>
      </w:r>
      <w:r>
        <w:rPr>
          <w:spacing w:val="-10"/>
          <w:sz w:val="24"/>
        </w:rPr>
        <w:t xml:space="preserve"> </w:t>
      </w:r>
      <w:r>
        <w:rPr>
          <w:sz w:val="24"/>
        </w:rPr>
        <w:t>ustanovení</w:t>
      </w:r>
      <w:r>
        <w:rPr>
          <w:spacing w:val="-8"/>
          <w:sz w:val="24"/>
        </w:rPr>
        <w:t xml:space="preserve"> </w:t>
      </w:r>
      <w:r>
        <w:rPr>
          <w:sz w:val="24"/>
        </w:rPr>
        <w:t>§</w:t>
      </w:r>
      <w:r>
        <w:rPr>
          <w:spacing w:val="-9"/>
          <w:sz w:val="24"/>
        </w:rPr>
        <w:t xml:space="preserve"> </w:t>
      </w:r>
      <w:r>
        <w:rPr>
          <w:sz w:val="24"/>
        </w:rPr>
        <w:t>2050,</w:t>
      </w:r>
      <w:r>
        <w:rPr>
          <w:spacing w:val="-8"/>
          <w:sz w:val="24"/>
        </w:rPr>
        <w:t xml:space="preserve"> </w:t>
      </w:r>
      <w:r>
        <w:rPr>
          <w:sz w:val="24"/>
        </w:rPr>
        <w:t>občanského</w:t>
      </w:r>
      <w:r>
        <w:rPr>
          <w:spacing w:val="-9"/>
          <w:sz w:val="24"/>
        </w:rPr>
        <w:t xml:space="preserve"> </w:t>
      </w:r>
      <w:r>
        <w:rPr>
          <w:sz w:val="24"/>
        </w:rPr>
        <w:t>zákoníku. Úhrada smluvní pokuty tedy nebude mít vliv na povinnost zhotovitele nahradit objednateli způsobenou škodu v celém</w:t>
      </w:r>
      <w:r>
        <w:rPr>
          <w:spacing w:val="-2"/>
          <w:sz w:val="24"/>
        </w:rPr>
        <w:t xml:space="preserve"> </w:t>
      </w:r>
      <w:r>
        <w:rPr>
          <w:sz w:val="24"/>
        </w:rPr>
        <w:t>rozsahu.</w:t>
      </w:r>
    </w:p>
    <w:p w:rsidR="004968C5" w:rsidRDefault="004968C5">
      <w:pPr>
        <w:pStyle w:val="Zkladntext"/>
        <w:spacing w:before="5"/>
      </w:pPr>
    </w:p>
    <w:p w:rsidR="004968C5" w:rsidRDefault="008C0C82">
      <w:pPr>
        <w:pStyle w:val="Nadpis1"/>
      </w:pPr>
      <w:r>
        <w:t>VIII.</w:t>
      </w:r>
    </w:p>
    <w:p w:rsidR="004968C5" w:rsidRDefault="008C0C82">
      <w:pPr>
        <w:spacing w:before="61"/>
        <w:ind w:left="2487" w:right="2483"/>
        <w:jc w:val="center"/>
        <w:rPr>
          <w:b/>
          <w:sz w:val="24"/>
        </w:rPr>
      </w:pPr>
      <w:r>
        <w:rPr>
          <w:b/>
          <w:sz w:val="24"/>
        </w:rPr>
        <w:t>Podmínky provádění díla</w:t>
      </w:r>
    </w:p>
    <w:p w:rsidR="004968C5" w:rsidRDefault="004968C5">
      <w:pPr>
        <w:pStyle w:val="Zkladntext"/>
        <w:spacing w:before="6"/>
        <w:rPr>
          <w:b/>
          <w:sz w:val="23"/>
        </w:rPr>
      </w:pPr>
    </w:p>
    <w:p w:rsidR="004968C5" w:rsidRDefault="008C0C82">
      <w:pPr>
        <w:pStyle w:val="Odstavecseseznamem"/>
        <w:numPr>
          <w:ilvl w:val="1"/>
          <w:numId w:val="5"/>
        </w:numPr>
        <w:tabs>
          <w:tab w:val="left" w:pos="546"/>
        </w:tabs>
        <w:spacing w:before="1"/>
        <w:ind w:right="106" w:firstLine="0"/>
        <w:jc w:val="both"/>
        <w:rPr>
          <w:sz w:val="24"/>
        </w:rPr>
      </w:pPr>
      <w:r>
        <w:rPr>
          <w:sz w:val="24"/>
        </w:rPr>
        <w:t>Objednatel je vlastníkem vlastního díla od počátku jeho zhotovování s tím, že zhotovitel</w:t>
      </w:r>
      <w:r>
        <w:rPr>
          <w:spacing w:val="-40"/>
          <w:sz w:val="24"/>
        </w:rPr>
        <w:t xml:space="preserve"> </w:t>
      </w:r>
      <w:r>
        <w:rPr>
          <w:sz w:val="24"/>
        </w:rPr>
        <w:t>je vlastníkem věcí, které si opatřil k provedení vlastního díla až do doby, kdy se zpracováním stanou součástí vlastního</w:t>
      </w:r>
      <w:r>
        <w:rPr>
          <w:spacing w:val="-2"/>
          <w:sz w:val="24"/>
        </w:rPr>
        <w:t xml:space="preserve"> </w:t>
      </w:r>
      <w:r>
        <w:rPr>
          <w:sz w:val="24"/>
        </w:rPr>
        <w:t>díla.</w:t>
      </w:r>
    </w:p>
    <w:p w:rsidR="004968C5" w:rsidRDefault="004968C5">
      <w:pPr>
        <w:pStyle w:val="Zkladntext"/>
        <w:spacing w:before="10"/>
        <w:rPr>
          <w:sz w:val="20"/>
        </w:rPr>
      </w:pPr>
    </w:p>
    <w:p w:rsidR="004968C5" w:rsidRDefault="008C0C82">
      <w:pPr>
        <w:pStyle w:val="Odstavecseseznamem"/>
        <w:numPr>
          <w:ilvl w:val="1"/>
          <w:numId w:val="5"/>
        </w:numPr>
        <w:tabs>
          <w:tab w:val="left" w:pos="531"/>
        </w:tabs>
        <w:ind w:right="107" w:firstLine="0"/>
        <w:jc w:val="both"/>
        <w:rPr>
          <w:sz w:val="24"/>
        </w:rPr>
      </w:pPr>
      <w:r>
        <w:rPr>
          <w:sz w:val="24"/>
        </w:rPr>
        <w:t>Zhotovitel</w:t>
      </w:r>
      <w:r>
        <w:rPr>
          <w:spacing w:val="-10"/>
          <w:sz w:val="24"/>
        </w:rPr>
        <w:t xml:space="preserve"> </w:t>
      </w:r>
      <w:r>
        <w:rPr>
          <w:sz w:val="24"/>
        </w:rPr>
        <w:t>není</w:t>
      </w:r>
      <w:r>
        <w:rPr>
          <w:spacing w:val="-10"/>
          <w:sz w:val="24"/>
        </w:rPr>
        <w:t xml:space="preserve"> </w:t>
      </w:r>
      <w:r>
        <w:rPr>
          <w:sz w:val="24"/>
        </w:rPr>
        <w:t>bez</w:t>
      </w:r>
      <w:r>
        <w:rPr>
          <w:spacing w:val="-8"/>
          <w:sz w:val="24"/>
        </w:rPr>
        <w:t xml:space="preserve"> </w:t>
      </w:r>
      <w:r>
        <w:rPr>
          <w:sz w:val="24"/>
        </w:rPr>
        <w:t>předchozího</w:t>
      </w:r>
      <w:r>
        <w:rPr>
          <w:spacing w:val="-9"/>
          <w:sz w:val="24"/>
        </w:rPr>
        <w:t xml:space="preserve"> </w:t>
      </w:r>
      <w:r>
        <w:rPr>
          <w:sz w:val="24"/>
        </w:rPr>
        <w:t>písemného</w:t>
      </w:r>
      <w:r>
        <w:rPr>
          <w:spacing w:val="-10"/>
          <w:sz w:val="24"/>
        </w:rPr>
        <w:t xml:space="preserve"> </w:t>
      </w:r>
      <w:r>
        <w:rPr>
          <w:sz w:val="24"/>
        </w:rPr>
        <w:t>souhlasu</w:t>
      </w:r>
      <w:r>
        <w:rPr>
          <w:spacing w:val="-10"/>
          <w:sz w:val="24"/>
        </w:rPr>
        <w:t xml:space="preserve"> </w:t>
      </w:r>
      <w:r>
        <w:rPr>
          <w:sz w:val="24"/>
        </w:rPr>
        <w:t>objednatele</w:t>
      </w:r>
      <w:r>
        <w:rPr>
          <w:spacing w:val="-11"/>
          <w:sz w:val="24"/>
        </w:rPr>
        <w:t xml:space="preserve"> </w:t>
      </w:r>
      <w:r>
        <w:rPr>
          <w:sz w:val="24"/>
        </w:rPr>
        <w:t>oprávněn</w:t>
      </w:r>
      <w:r>
        <w:rPr>
          <w:spacing w:val="-10"/>
          <w:sz w:val="24"/>
        </w:rPr>
        <w:t xml:space="preserve"> </w:t>
      </w:r>
      <w:r>
        <w:rPr>
          <w:sz w:val="24"/>
        </w:rPr>
        <w:t>postoupit</w:t>
      </w:r>
      <w:r>
        <w:rPr>
          <w:spacing w:val="-9"/>
          <w:sz w:val="24"/>
        </w:rPr>
        <w:t xml:space="preserve"> </w:t>
      </w:r>
      <w:r>
        <w:rPr>
          <w:sz w:val="24"/>
        </w:rPr>
        <w:t>práva a povinnosti z této smlouvy na třetí</w:t>
      </w:r>
      <w:r>
        <w:rPr>
          <w:spacing w:val="-6"/>
          <w:sz w:val="24"/>
        </w:rPr>
        <w:t xml:space="preserve"> </w:t>
      </w:r>
      <w:r>
        <w:rPr>
          <w:sz w:val="24"/>
        </w:rPr>
        <w:t>osobu.</w:t>
      </w:r>
    </w:p>
    <w:p w:rsidR="004968C5" w:rsidRDefault="004968C5">
      <w:pPr>
        <w:pStyle w:val="Zkladntext"/>
        <w:spacing w:before="5"/>
        <w:rPr>
          <w:sz w:val="13"/>
        </w:rPr>
      </w:pPr>
    </w:p>
    <w:p w:rsidR="004968C5" w:rsidRDefault="008C0C82">
      <w:pPr>
        <w:pStyle w:val="Nadpis1"/>
        <w:spacing w:before="90"/>
        <w:ind w:left="2775" w:right="2408"/>
      </w:pPr>
      <w:r>
        <w:t>IX.</w:t>
      </w:r>
    </w:p>
    <w:p w:rsidR="004968C5" w:rsidRDefault="008C0C82">
      <w:pPr>
        <w:ind w:left="2775" w:right="2406"/>
        <w:jc w:val="center"/>
        <w:rPr>
          <w:b/>
          <w:sz w:val="24"/>
        </w:rPr>
      </w:pPr>
      <w:r>
        <w:rPr>
          <w:b/>
          <w:sz w:val="24"/>
        </w:rPr>
        <w:t>Realizace díla, nebezpečí škody na díle, práva a povinnosti smluvních stran</w:t>
      </w:r>
    </w:p>
    <w:p w:rsidR="004968C5" w:rsidRDefault="004968C5">
      <w:pPr>
        <w:pStyle w:val="Zkladntext"/>
        <w:spacing w:before="11"/>
        <w:rPr>
          <w:b/>
          <w:sz w:val="30"/>
        </w:rPr>
      </w:pPr>
    </w:p>
    <w:p w:rsidR="004968C5" w:rsidRDefault="008C0C82">
      <w:pPr>
        <w:pStyle w:val="Odstavecseseznamem"/>
        <w:numPr>
          <w:ilvl w:val="1"/>
          <w:numId w:val="4"/>
        </w:numPr>
        <w:tabs>
          <w:tab w:val="left" w:pos="599"/>
        </w:tabs>
        <w:ind w:hanging="481"/>
        <w:jc w:val="both"/>
        <w:rPr>
          <w:sz w:val="24"/>
        </w:rPr>
      </w:pPr>
      <w:r>
        <w:rPr>
          <w:sz w:val="24"/>
        </w:rPr>
        <w:t>Zhotovitel je povinen provést dílo na svůj náklad a na své</w:t>
      </w:r>
      <w:r>
        <w:rPr>
          <w:spacing w:val="-9"/>
          <w:sz w:val="24"/>
        </w:rPr>
        <w:t xml:space="preserve"> </w:t>
      </w:r>
      <w:r>
        <w:rPr>
          <w:sz w:val="24"/>
        </w:rPr>
        <w:t>nebezpečí.</w:t>
      </w:r>
    </w:p>
    <w:p w:rsidR="004968C5" w:rsidRDefault="004968C5">
      <w:pPr>
        <w:pStyle w:val="Zkladntext"/>
      </w:pPr>
    </w:p>
    <w:p w:rsidR="004968C5" w:rsidRDefault="008C0C82">
      <w:pPr>
        <w:pStyle w:val="Odstavecseseznamem"/>
        <w:numPr>
          <w:ilvl w:val="1"/>
          <w:numId w:val="4"/>
        </w:numPr>
        <w:tabs>
          <w:tab w:val="left" w:pos="539"/>
        </w:tabs>
        <w:ind w:left="118" w:right="105" w:firstLine="0"/>
        <w:jc w:val="both"/>
        <w:rPr>
          <w:sz w:val="24"/>
        </w:rPr>
      </w:pPr>
      <w:r>
        <w:rPr>
          <w:sz w:val="24"/>
        </w:rPr>
        <w:t>Při provádění díla postupuje zhotovitel samostatně a dílo provádí v souladu Přílohou č.</w:t>
      </w:r>
      <w:r>
        <w:rPr>
          <w:spacing w:val="-30"/>
          <w:sz w:val="24"/>
        </w:rPr>
        <w:t xml:space="preserve"> </w:t>
      </w:r>
      <w:r>
        <w:rPr>
          <w:sz w:val="24"/>
        </w:rPr>
        <w:t>1., obecně</w:t>
      </w:r>
      <w:r>
        <w:rPr>
          <w:spacing w:val="-12"/>
          <w:sz w:val="24"/>
        </w:rPr>
        <w:t xml:space="preserve"> </w:t>
      </w:r>
      <w:r>
        <w:rPr>
          <w:sz w:val="24"/>
        </w:rPr>
        <w:t>závaznými</w:t>
      </w:r>
      <w:r>
        <w:rPr>
          <w:spacing w:val="-13"/>
          <w:sz w:val="24"/>
        </w:rPr>
        <w:t xml:space="preserve"> </w:t>
      </w:r>
      <w:r>
        <w:rPr>
          <w:sz w:val="24"/>
        </w:rPr>
        <w:t>právními</w:t>
      </w:r>
      <w:r>
        <w:rPr>
          <w:spacing w:val="-12"/>
          <w:sz w:val="24"/>
        </w:rPr>
        <w:t xml:space="preserve"> </w:t>
      </w:r>
      <w:r>
        <w:rPr>
          <w:sz w:val="24"/>
        </w:rPr>
        <w:t>předpisy</w:t>
      </w:r>
      <w:r>
        <w:rPr>
          <w:spacing w:val="-16"/>
          <w:sz w:val="24"/>
        </w:rPr>
        <w:t xml:space="preserve"> </w:t>
      </w:r>
      <w:r>
        <w:rPr>
          <w:sz w:val="24"/>
        </w:rPr>
        <w:t>a</w:t>
      </w:r>
      <w:r>
        <w:rPr>
          <w:spacing w:val="-11"/>
          <w:sz w:val="24"/>
        </w:rPr>
        <w:t xml:space="preserve"> </w:t>
      </w:r>
      <w:r>
        <w:rPr>
          <w:sz w:val="24"/>
        </w:rPr>
        <w:t>českými</w:t>
      </w:r>
      <w:r>
        <w:rPr>
          <w:spacing w:val="-13"/>
          <w:sz w:val="24"/>
        </w:rPr>
        <w:t xml:space="preserve"> </w:t>
      </w:r>
      <w:r>
        <w:rPr>
          <w:sz w:val="24"/>
        </w:rPr>
        <w:t>technickými</w:t>
      </w:r>
      <w:r>
        <w:rPr>
          <w:spacing w:val="-10"/>
          <w:sz w:val="24"/>
        </w:rPr>
        <w:t xml:space="preserve"> </w:t>
      </w:r>
      <w:r>
        <w:rPr>
          <w:sz w:val="24"/>
        </w:rPr>
        <w:t>normami</w:t>
      </w:r>
      <w:r>
        <w:rPr>
          <w:spacing w:val="-6"/>
          <w:sz w:val="24"/>
        </w:rPr>
        <w:t xml:space="preserve"> </w:t>
      </w:r>
      <w:r>
        <w:rPr>
          <w:sz w:val="24"/>
        </w:rPr>
        <w:t>(zejména</w:t>
      </w:r>
      <w:r>
        <w:rPr>
          <w:spacing w:val="-15"/>
          <w:sz w:val="24"/>
        </w:rPr>
        <w:t xml:space="preserve"> </w:t>
      </w:r>
      <w:r>
        <w:rPr>
          <w:sz w:val="24"/>
        </w:rPr>
        <w:t>ČSN</w:t>
      </w:r>
      <w:r>
        <w:rPr>
          <w:spacing w:val="-14"/>
          <w:sz w:val="24"/>
        </w:rPr>
        <w:t xml:space="preserve"> </w:t>
      </w:r>
      <w:r>
        <w:rPr>
          <w:sz w:val="24"/>
        </w:rPr>
        <w:t>27</w:t>
      </w:r>
      <w:r>
        <w:rPr>
          <w:spacing w:val="-12"/>
          <w:sz w:val="24"/>
        </w:rPr>
        <w:t xml:space="preserve"> </w:t>
      </w:r>
      <w:r>
        <w:rPr>
          <w:sz w:val="24"/>
        </w:rPr>
        <w:t>4002). V případě, že výrobce (nebo dovozce) užitého materiálu nebo zařízení stanoví postup pro montáž, instalaci či aplikaci takového materiálu či zařízení, je zhotovitel, nedohodnou - li se strany jinak, povinen provést  montáž,  instalaci  či  aplikaci  takového  materiálu  či  zařízení v souladu s takovými pokyny výrobce (nebo dovozce). V případě, že zhotovitel dílo provádí   v rozporu s předchozími větami, má se za to, že dílo obsahuje vady a</w:t>
      </w:r>
      <w:r>
        <w:rPr>
          <w:spacing w:val="-13"/>
          <w:sz w:val="24"/>
        </w:rPr>
        <w:t xml:space="preserve"> </w:t>
      </w:r>
      <w:r>
        <w:rPr>
          <w:sz w:val="24"/>
        </w:rPr>
        <w:t>nedostatky.</w:t>
      </w:r>
    </w:p>
    <w:p w:rsidR="004968C5" w:rsidRDefault="004968C5">
      <w:pPr>
        <w:pStyle w:val="Zkladntext"/>
        <w:spacing w:before="4"/>
        <w:rPr>
          <w:sz w:val="31"/>
        </w:rPr>
      </w:pPr>
    </w:p>
    <w:p w:rsidR="004968C5" w:rsidRDefault="008C0C82">
      <w:pPr>
        <w:pStyle w:val="Odstavecseseznamem"/>
        <w:numPr>
          <w:ilvl w:val="1"/>
          <w:numId w:val="4"/>
        </w:numPr>
        <w:tabs>
          <w:tab w:val="left" w:pos="539"/>
        </w:tabs>
        <w:ind w:left="538" w:hanging="421"/>
        <w:jc w:val="both"/>
        <w:rPr>
          <w:sz w:val="24"/>
        </w:rPr>
      </w:pPr>
      <w:r>
        <w:rPr>
          <w:sz w:val="24"/>
        </w:rPr>
        <w:t>Zhotovitel není oprávněn provést dílo jiným subjektem (např. formou</w:t>
      </w:r>
      <w:r>
        <w:rPr>
          <w:spacing w:val="-7"/>
          <w:sz w:val="24"/>
        </w:rPr>
        <w:t xml:space="preserve"> </w:t>
      </w:r>
      <w:r>
        <w:rPr>
          <w:sz w:val="24"/>
        </w:rPr>
        <w:t>poddodavatele).</w:t>
      </w:r>
    </w:p>
    <w:p w:rsidR="004968C5" w:rsidRDefault="004968C5">
      <w:pPr>
        <w:pStyle w:val="Zkladntext"/>
      </w:pPr>
    </w:p>
    <w:p w:rsidR="004968C5" w:rsidRDefault="008C0C82">
      <w:pPr>
        <w:pStyle w:val="Odstavecseseznamem"/>
        <w:numPr>
          <w:ilvl w:val="1"/>
          <w:numId w:val="4"/>
        </w:numPr>
        <w:tabs>
          <w:tab w:val="left" w:pos="560"/>
        </w:tabs>
        <w:ind w:left="545" w:right="107" w:hanging="428"/>
        <w:jc w:val="both"/>
        <w:rPr>
          <w:sz w:val="24"/>
        </w:rPr>
      </w:pPr>
      <w:r>
        <w:rPr>
          <w:sz w:val="24"/>
        </w:rPr>
        <w:t>Objednatel je oprávněn kontrolovat provádění díla a má přístup na místo plnění kdykoli   v průběhu provádění díla. Zhotovitel je povinen objednateli dle jeho požadavků tuto kontrolu</w:t>
      </w:r>
      <w:r>
        <w:rPr>
          <w:spacing w:val="-6"/>
          <w:sz w:val="24"/>
        </w:rPr>
        <w:t xml:space="preserve"> </w:t>
      </w:r>
      <w:r>
        <w:rPr>
          <w:sz w:val="24"/>
        </w:rPr>
        <w:t>v plném</w:t>
      </w:r>
      <w:r>
        <w:rPr>
          <w:spacing w:val="-6"/>
          <w:sz w:val="24"/>
        </w:rPr>
        <w:t xml:space="preserve"> </w:t>
      </w:r>
      <w:r>
        <w:rPr>
          <w:sz w:val="24"/>
        </w:rPr>
        <w:t>rozsahu</w:t>
      </w:r>
      <w:r>
        <w:rPr>
          <w:spacing w:val="-5"/>
          <w:sz w:val="24"/>
        </w:rPr>
        <w:t xml:space="preserve"> </w:t>
      </w:r>
      <w:r>
        <w:rPr>
          <w:sz w:val="24"/>
        </w:rPr>
        <w:t>umožnit</w:t>
      </w:r>
      <w:r>
        <w:rPr>
          <w:spacing w:val="-6"/>
          <w:sz w:val="24"/>
        </w:rPr>
        <w:t xml:space="preserve"> </w:t>
      </w:r>
      <w:r>
        <w:rPr>
          <w:sz w:val="24"/>
        </w:rPr>
        <w:t>a</w:t>
      </w:r>
      <w:r>
        <w:rPr>
          <w:spacing w:val="-6"/>
          <w:sz w:val="24"/>
        </w:rPr>
        <w:t xml:space="preserve"> </w:t>
      </w:r>
      <w:r>
        <w:rPr>
          <w:sz w:val="24"/>
        </w:rPr>
        <w:t>poskytnout</w:t>
      </w:r>
      <w:r>
        <w:rPr>
          <w:spacing w:val="-6"/>
          <w:sz w:val="24"/>
        </w:rPr>
        <w:t xml:space="preserve"> </w:t>
      </w:r>
      <w:r>
        <w:rPr>
          <w:sz w:val="24"/>
        </w:rPr>
        <w:t>mu</w:t>
      </w:r>
      <w:r>
        <w:rPr>
          <w:spacing w:val="-5"/>
          <w:sz w:val="24"/>
        </w:rPr>
        <w:t xml:space="preserve"> </w:t>
      </w:r>
      <w:r>
        <w:rPr>
          <w:sz w:val="24"/>
        </w:rPr>
        <w:t>za</w:t>
      </w:r>
      <w:r>
        <w:rPr>
          <w:spacing w:val="-7"/>
          <w:sz w:val="24"/>
        </w:rPr>
        <w:t xml:space="preserve"> </w:t>
      </w:r>
      <w:r>
        <w:rPr>
          <w:sz w:val="24"/>
        </w:rPr>
        <w:t>tímto</w:t>
      </w:r>
      <w:r>
        <w:rPr>
          <w:spacing w:val="-5"/>
          <w:sz w:val="24"/>
        </w:rPr>
        <w:t xml:space="preserve"> </w:t>
      </w:r>
      <w:r>
        <w:rPr>
          <w:sz w:val="24"/>
        </w:rPr>
        <w:t>účelem</w:t>
      </w:r>
      <w:r>
        <w:rPr>
          <w:spacing w:val="-6"/>
          <w:sz w:val="24"/>
        </w:rPr>
        <w:t xml:space="preserve"> </w:t>
      </w:r>
      <w:r>
        <w:rPr>
          <w:sz w:val="24"/>
        </w:rPr>
        <w:t>potřebnou</w:t>
      </w:r>
      <w:r>
        <w:rPr>
          <w:spacing w:val="-5"/>
          <w:sz w:val="24"/>
        </w:rPr>
        <w:t xml:space="preserve"> </w:t>
      </w:r>
      <w:r>
        <w:rPr>
          <w:sz w:val="24"/>
        </w:rPr>
        <w:t>součinnost. O výsledku kontroly bude sepsán protokol, v němž budou uvedeny zjištěné nedostatky a stanoveny termíny k jejich</w:t>
      </w:r>
      <w:r>
        <w:rPr>
          <w:spacing w:val="-10"/>
          <w:sz w:val="24"/>
        </w:rPr>
        <w:t xml:space="preserve"> </w:t>
      </w:r>
      <w:r>
        <w:rPr>
          <w:sz w:val="24"/>
        </w:rPr>
        <w:t>odstranění.</w:t>
      </w:r>
    </w:p>
    <w:p w:rsidR="004968C5" w:rsidRDefault="004968C5">
      <w:pPr>
        <w:pStyle w:val="Zkladntext"/>
      </w:pPr>
    </w:p>
    <w:p w:rsidR="004968C5" w:rsidRDefault="008C0C82">
      <w:pPr>
        <w:pStyle w:val="Odstavecseseznamem"/>
        <w:numPr>
          <w:ilvl w:val="1"/>
          <w:numId w:val="4"/>
        </w:numPr>
        <w:tabs>
          <w:tab w:val="left" w:pos="601"/>
        </w:tabs>
        <w:ind w:left="545" w:right="116" w:hanging="428"/>
        <w:jc w:val="both"/>
        <w:rPr>
          <w:sz w:val="24"/>
        </w:rPr>
      </w:pPr>
      <w:r>
        <w:tab/>
      </w:r>
      <w:r>
        <w:rPr>
          <w:sz w:val="24"/>
        </w:rPr>
        <w:t>Na požádání je zhotovitel povinen předložit objednateli veškeré písemné doklady o provádění</w:t>
      </w:r>
      <w:r>
        <w:rPr>
          <w:spacing w:val="-1"/>
          <w:sz w:val="24"/>
        </w:rPr>
        <w:t xml:space="preserve"> </w:t>
      </w:r>
      <w:r>
        <w:rPr>
          <w:sz w:val="24"/>
        </w:rPr>
        <w:t>díla.</w:t>
      </w:r>
    </w:p>
    <w:p w:rsidR="004968C5" w:rsidRDefault="004968C5">
      <w:pPr>
        <w:pStyle w:val="Zkladntext"/>
      </w:pPr>
    </w:p>
    <w:p w:rsidR="004968C5" w:rsidRDefault="008C0C82">
      <w:pPr>
        <w:pStyle w:val="Odstavecseseznamem"/>
        <w:numPr>
          <w:ilvl w:val="1"/>
          <w:numId w:val="4"/>
        </w:numPr>
        <w:tabs>
          <w:tab w:val="left" w:pos="546"/>
        </w:tabs>
        <w:ind w:left="545" w:right="107" w:hanging="428"/>
        <w:jc w:val="both"/>
        <w:rPr>
          <w:sz w:val="24"/>
        </w:rPr>
      </w:pPr>
      <w:r>
        <w:rPr>
          <w:sz w:val="24"/>
        </w:rPr>
        <w:t>Zhotovitel je povinen při provádění díla organizovat kontrolní dny průběhu zhotovování díla za účasti oprávněného zástupce objednatele. Z kontrolního dne bude pořízen písemný záznam,</w:t>
      </w:r>
      <w:r>
        <w:rPr>
          <w:spacing w:val="-4"/>
          <w:sz w:val="24"/>
        </w:rPr>
        <w:t xml:space="preserve"> </w:t>
      </w:r>
      <w:r>
        <w:rPr>
          <w:sz w:val="24"/>
        </w:rPr>
        <w:t>podepsaný</w:t>
      </w:r>
      <w:r>
        <w:rPr>
          <w:spacing w:val="-8"/>
          <w:sz w:val="24"/>
        </w:rPr>
        <w:t xml:space="preserve"> </w:t>
      </w:r>
      <w:r>
        <w:rPr>
          <w:sz w:val="24"/>
        </w:rPr>
        <w:t>zúčastněnými</w:t>
      </w:r>
      <w:r>
        <w:rPr>
          <w:spacing w:val="-4"/>
          <w:sz w:val="24"/>
        </w:rPr>
        <w:t xml:space="preserve"> </w:t>
      </w:r>
      <w:r>
        <w:rPr>
          <w:sz w:val="24"/>
        </w:rPr>
        <w:t>zástupci</w:t>
      </w:r>
      <w:r>
        <w:rPr>
          <w:spacing w:val="-4"/>
          <w:sz w:val="24"/>
        </w:rPr>
        <w:t xml:space="preserve"> </w:t>
      </w:r>
      <w:r>
        <w:rPr>
          <w:sz w:val="24"/>
        </w:rPr>
        <w:t>smluvních</w:t>
      </w:r>
      <w:r>
        <w:rPr>
          <w:spacing w:val="-4"/>
          <w:sz w:val="24"/>
        </w:rPr>
        <w:t xml:space="preserve"> </w:t>
      </w:r>
      <w:r>
        <w:rPr>
          <w:sz w:val="24"/>
        </w:rPr>
        <w:t>stran.</w:t>
      </w:r>
      <w:r>
        <w:rPr>
          <w:spacing w:val="-1"/>
          <w:sz w:val="24"/>
        </w:rPr>
        <w:t xml:space="preserve"> </w:t>
      </w:r>
      <w:r>
        <w:rPr>
          <w:sz w:val="24"/>
        </w:rPr>
        <w:t>Zjištěné</w:t>
      </w:r>
      <w:r>
        <w:rPr>
          <w:spacing w:val="-5"/>
          <w:sz w:val="24"/>
        </w:rPr>
        <w:t xml:space="preserve"> </w:t>
      </w:r>
      <w:r>
        <w:rPr>
          <w:sz w:val="24"/>
        </w:rPr>
        <w:t>nedostatky</w:t>
      </w:r>
      <w:r>
        <w:rPr>
          <w:spacing w:val="-6"/>
          <w:sz w:val="24"/>
        </w:rPr>
        <w:t xml:space="preserve"> </w:t>
      </w:r>
      <w:r>
        <w:rPr>
          <w:sz w:val="24"/>
        </w:rPr>
        <w:t>a</w:t>
      </w:r>
      <w:r>
        <w:rPr>
          <w:spacing w:val="-5"/>
          <w:sz w:val="24"/>
        </w:rPr>
        <w:t xml:space="preserve"> </w:t>
      </w:r>
      <w:r>
        <w:rPr>
          <w:sz w:val="24"/>
        </w:rPr>
        <w:t>vady</w:t>
      </w:r>
      <w:r>
        <w:rPr>
          <w:spacing w:val="-9"/>
          <w:sz w:val="24"/>
        </w:rPr>
        <w:t xml:space="preserve"> </w:t>
      </w:r>
      <w:r>
        <w:rPr>
          <w:sz w:val="24"/>
        </w:rPr>
        <w:t>při</w:t>
      </w:r>
    </w:p>
    <w:p w:rsidR="004968C5" w:rsidRDefault="004968C5">
      <w:pPr>
        <w:jc w:val="both"/>
        <w:rPr>
          <w:sz w:val="24"/>
        </w:rPr>
        <w:sectPr w:rsidR="004968C5">
          <w:pgSz w:w="11910" w:h="16840"/>
          <w:pgMar w:top="1200" w:right="880" w:bottom="280" w:left="1680" w:header="708" w:footer="708" w:gutter="0"/>
          <w:cols w:space="708"/>
        </w:sectPr>
      </w:pPr>
    </w:p>
    <w:p w:rsidR="004968C5" w:rsidRDefault="008C0C82">
      <w:pPr>
        <w:pStyle w:val="Zkladntext"/>
        <w:spacing w:before="79"/>
        <w:ind w:left="545" w:right="105"/>
        <w:jc w:val="both"/>
      </w:pPr>
      <w:r>
        <w:t>provádění vlastního díla je zhotovitel povinen odstranit v termínu uvedeném v písemném záznamu z kontrolního dne.</w:t>
      </w:r>
    </w:p>
    <w:p w:rsidR="004968C5" w:rsidRDefault="004968C5">
      <w:pPr>
        <w:pStyle w:val="Zkladntext"/>
      </w:pPr>
    </w:p>
    <w:p w:rsidR="004968C5" w:rsidRDefault="008C0C82">
      <w:pPr>
        <w:pStyle w:val="Odstavecseseznamem"/>
        <w:numPr>
          <w:ilvl w:val="1"/>
          <w:numId w:val="4"/>
        </w:numPr>
        <w:tabs>
          <w:tab w:val="left" w:pos="529"/>
        </w:tabs>
        <w:ind w:left="545" w:right="108" w:hanging="428"/>
        <w:jc w:val="both"/>
        <w:rPr>
          <w:sz w:val="24"/>
        </w:rPr>
      </w:pPr>
      <w:r>
        <w:rPr>
          <w:sz w:val="24"/>
        </w:rPr>
        <w:t>Jestliže</w:t>
      </w:r>
      <w:r>
        <w:rPr>
          <w:spacing w:val="-14"/>
          <w:sz w:val="24"/>
        </w:rPr>
        <w:t xml:space="preserve"> </w:t>
      </w:r>
      <w:r>
        <w:rPr>
          <w:sz w:val="24"/>
        </w:rPr>
        <w:t>mají</w:t>
      </w:r>
      <w:r>
        <w:rPr>
          <w:spacing w:val="-10"/>
          <w:sz w:val="24"/>
        </w:rPr>
        <w:t xml:space="preserve"> </w:t>
      </w:r>
      <w:r>
        <w:rPr>
          <w:spacing w:val="-2"/>
          <w:sz w:val="24"/>
        </w:rPr>
        <w:t>být</w:t>
      </w:r>
      <w:r>
        <w:rPr>
          <w:spacing w:val="-10"/>
          <w:sz w:val="24"/>
        </w:rPr>
        <w:t xml:space="preserve"> </w:t>
      </w:r>
      <w:r>
        <w:rPr>
          <w:sz w:val="24"/>
        </w:rPr>
        <w:t>některé</w:t>
      </w:r>
      <w:r>
        <w:rPr>
          <w:spacing w:val="-12"/>
          <w:sz w:val="24"/>
        </w:rPr>
        <w:t xml:space="preserve"> </w:t>
      </w:r>
      <w:r>
        <w:rPr>
          <w:sz w:val="24"/>
        </w:rPr>
        <w:t>části</w:t>
      </w:r>
      <w:r>
        <w:rPr>
          <w:spacing w:val="-9"/>
          <w:sz w:val="24"/>
        </w:rPr>
        <w:t xml:space="preserve"> </w:t>
      </w:r>
      <w:r>
        <w:rPr>
          <w:sz w:val="24"/>
        </w:rPr>
        <w:t>díla</w:t>
      </w:r>
      <w:r>
        <w:rPr>
          <w:spacing w:val="-11"/>
          <w:sz w:val="24"/>
        </w:rPr>
        <w:t xml:space="preserve"> </w:t>
      </w:r>
      <w:r>
        <w:rPr>
          <w:sz w:val="24"/>
        </w:rPr>
        <w:t>zakryty</w:t>
      </w:r>
      <w:r>
        <w:rPr>
          <w:spacing w:val="-16"/>
          <w:sz w:val="24"/>
        </w:rPr>
        <w:t xml:space="preserve"> </w:t>
      </w:r>
      <w:r>
        <w:rPr>
          <w:sz w:val="24"/>
        </w:rPr>
        <w:t>nebo</w:t>
      </w:r>
      <w:r>
        <w:rPr>
          <w:spacing w:val="-10"/>
          <w:sz w:val="24"/>
        </w:rPr>
        <w:t xml:space="preserve"> </w:t>
      </w:r>
      <w:r>
        <w:rPr>
          <w:sz w:val="24"/>
        </w:rPr>
        <w:t>mají</w:t>
      </w:r>
      <w:r>
        <w:rPr>
          <w:spacing w:val="-10"/>
          <w:sz w:val="24"/>
        </w:rPr>
        <w:t xml:space="preserve"> </w:t>
      </w:r>
      <w:r>
        <w:rPr>
          <w:spacing w:val="-2"/>
          <w:sz w:val="24"/>
        </w:rPr>
        <w:t>být</w:t>
      </w:r>
      <w:r>
        <w:rPr>
          <w:spacing w:val="-10"/>
          <w:sz w:val="24"/>
        </w:rPr>
        <w:t xml:space="preserve"> </w:t>
      </w:r>
      <w:r>
        <w:rPr>
          <w:sz w:val="24"/>
        </w:rPr>
        <w:t>provedeny</w:t>
      </w:r>
      <w:r>
        <w:rPr>
          <w:spacing w:val="-17"/>
          <w:sz w:val="24"/>
        </w:rPr>
        <w:t xml:space="preserve"> </w:t>
      </w:r>
      <w:r>
        <w:rPr>
          <w:sz w:val="24"/>
        </w:rPr>
        <w:t>zkoušky</w:t>
      </w:r>
      <w:r>
        <w:rPr>
          <w:spacing w:val="-15"/>
          <w:sz w:val="24"/>
        </w:rPr>
        <w:t xml:space="preserve"> </w:t>
      </w:r>
      <w:r>
        <w:rPr>
          <w:sz w:val="24"/>
        </w:rPr>
        <w:t>některých</w:t>
      </w:r>
      <w:r>
        <w:rPr>
          <w:spacing w:val="-10"/>
          <w:sz w:val="24"/>
        </w:rPr>
        <w:t xml:space="preserve"> </w:t>
      </w:r>
      <w:r>
        <w:rPr>
          <w:sz w:val="24"/>
        </w:rPr>
        <w:t>částí díla podle obecně závazných právních předpisů nebo podle českých technických norem, je povinen</w:t>
      </w:r>
      <w:r>
        <w:rPr>
          <w:spacing w:val="-9"/>
          <w:sz w:val="24"/>
        </w:rPr>
        <w:t xml:space="preserve"> </w:t>
      </w:r>
      <w:r>
        <w:rPr>
          <w:sz w:val="24"/>
        </w:rPr>
        <w:t>zhotovitel</w:t>
      </w:r>
      <w:r>
        <w:rPr>
          <w:spacing w:val="-8"/>
          <w:sz w:val="24"/>
        </w:rPr>
        <w:t xml:space="preserve"> </w:t>
      </w:r>
      <w:r>
        <w:rPr>
          <w:sz w:val="24"/>
        </w:rPr>
        <w:t>nejméně</w:t>
      </w:r>
      <w:r>
        <w:rPr>
          <w:spacing w:val="-9"/>
          <w:sz w:val="24"/>
        </w:rPr>
        <w:t xml:space="preserve"> </w:t>
      </w:r>
      <w:r>
        <w:rPr>
          <w:sz w:val="24"/>
        </w:rPr>
        <w:t>3</w:t>
      </w:r>
      <w:r>
        <w:rPr>
          <w:spacing w:val="-8"/>
          <w:sz w:val="24"/>
        </w:rPr>
        <w:t xml:space="preserve"> </w:t>
      </w:r>
      <w:r>
        <w:rPr>
          <w:sz w:val="24"/>
        </w:rPr>
        <w:t>pracovní</w:t>
      </w:r>
      <w:r>
        <w:rPr>
          <w:spacing w:val="-7"/>
          <w:sz w:val="24"/>
        </w:rPr>
        <w:t xml:space="preserve"> </w:t>
      </w:r>
      <w:r>
        <w:rPr>
          <w:sz w:val="24"/>
        </w:rPr>
        <w:t>dny</w:t>
      </w:r>
      <w:r>
        <w:rPr>
          <w:spacing w:val="-12"/>
          <w:sz w:val="24"/>
        </w:rPr>
        <w:t xml:space="preserve"> </w:t>
      </w:r>
      <w:r>
        <w:rPr>
          <w:sz w:val="24"/>
        </w:rPr>
        <w:t>před</w:t>
      </w:r>
      <w:r>
        <w:rPr>
          <w:spacing w:val="-8"/>
          <w:sz w:val="24"/>
        </w:rPr>
        <w:t xml:space="preserve"> </w:t>
      </w:r>
      <w:r>
        <w:rPr>
          <w:sz w:val="24"/>
        </w:rPr>
        <w:t>jejich</w:t>
      </w:r>
      <w:r>
        <w:rPr>
          <w:spacing w:val="-8"/>
          <w:sz w:val="24"/>
        </w:rPr>
        <w:t xml:space="preserve"> </w:t>
      </w:r>
      <w:r>
        <w:rPr>
          <w:sz w:val="24"/>
        </w:rPr>
        <w:t>uskutečněním</w:t>
      </w:r>
      <w:r>
        <w:rPr>
          <w:spacing w:val="-7"/>
          <w:sz w:val="24"/>
        </w:rPr>
        <w:t xml:space="preserve"> </w:t>
      </w:r>
      <w:r>
        <w:rPr>
          <w:sz w:val="24"/>
        </w:rPr>
        <w:t>oznámit</w:t>
      </w:r>
      <w:r>
        <w:rPr>
          <w:spacing w:val="-7"/>
          <w:sz w:val="24"/>
        </w:rPr>
        <w:t xml:space="preserve"> </w:t>
      </w:r>
      <w:r>
        <w:rPr>
          <w:sz w:val="24"/>
        </w:rPr>
        <w:t>písemně</w:t>
      </w:r>
      <w:r>
        <w:rPr>
          <w:spacing w:val="-8"/>
          <w:sz w:val="24"/>
        </w:rPr>
        <w:t xml:space="preserve"> </w:t>
      </w:r>
      <w:r>
        <w:rPr>
          <w:sz w:val="24"/>
        </w:rPr>
        <w:t>tuto skutečnost oprávněnému zástupci. Nesplní-li zhotovitel tuto povinnost, je zhotovitel povinen na základě písemné žádosti objednatele na náklady zhotovitele zakryté části díla za účasti oprávněného zástupce objednatele odkrýt a na základě písemné žádosti objednatele na náklady zhotovitele provést znovu za účasti oprávněného zástupce objednatele</w:t>
      </w:r>
      <w:r>
        <w:rPr>
          <w:spacing w:val="-15"/>
          <w:sz w:val="24"/>
        </w:rPr>
        <w:t xml:space="preserve"> </w:t>
      </w:r>
      <w:r>
        <w:rPr>
          <w:sz w:val="24"/>
        </w:rPr>
        <w:t>zkoušky</w:t>
      </w:r>
      <w:r>
        <w:rPr>
          <w:spacing w:val="-18"/>
          <w:sz w:val="24"/>
        </w:rPr>
        <w:t xml:space="preserve"> </w:t>
      </w:r>
      <w:r>
        <w:rPr>
          <w:sz w:val="24"/>
        </w:rPr>
        <w:t>příslušných</w:t>
      </w:r>
      <w:r>
        <w:rPr>
          <w:spacing w:val="-13"/>
          <w:sz w:val="24"/>
        </w:rPr>
        <w:t xml:space="preserve"> </w:t>
      </w:r>
      <w:r>
        <w:rPr>
          <w:sz w:val="24"/>
        </w:rPr>
        <w:t>částí</w:t>
      </w:r>
      <w:r>
        <w:rPr>
          <w:spacing w:val="34"/>
          <w:sz w:val="24"/>
        </w:rPr>
        <w:t xml:space="preserve"> </w:t>
      </w:r>
      <w:r>
        <w:rPr>
          <w:sz w:val="24"/>
        </w:rPr>
        <w:t>díla</w:t>
      </w:r>
      <w:r>
        <w:rPr>
          <w:spacing w:val="-14"/>
          <w:sz w:val="24"/>
        </w:rPr>
        <w:t xml:space="preserve"> </w:t>
      </w:r>
      <w:r>
        <w:rPr>
          <w:sz w:val="24"/>
        </w:rPr>
        <w:t>podle</w:t>
      </w:r>
      <w:r>
        <w:rPr>
          <w:spacing w:val="-14"/>
          <w:sz w:val="24"/>
        </w:rPr>
        <w:t xml:space="preserve"> </w:t>
      </w:r>
      <w:r>
        <w:rPr>
          <w:sz w:val="24"/>
        </w:rPr>
        <w:t>obecně</w:t>
      </w:r>
      <w:r>
        <w:rPr>
          <w:spacing w:val="-15"/>
          <w:sz w:val="24"/>
        </w:rPr>
        <w:t xml:space="preserve"> </w:t>
      </w:r>
      <w:r>
        <w:rPr>
          <w:sz w:val="24"/>
        </w:rPr>
        <w:t>závazných</w:t>
      </w:r>
      <w:r>
        <w:rPr>
          <w:spacing w:val="-13"/>
          <w:sz w:val="24"/>
        </w:rPr>
        <w:t xml:space="preserve"> </w:t>
      </w:r>
      <w:r>
        <w:rPr>
          <w:sz w:val="24"/>
        </w:rPr>
        <w:t>právních</w:t>
      </w:r>
      <w:r>
        <w:rPr>
          <w:spacing w:val="-13"/>
          <w:sz w:val="24"/>
        </w:rPr>
        <w:t xml:space="preserve"> </w:t>
      </w:r>
      <w:r>
        <w:rPr>
          <w:sz w:val="24"/>
        </w:rPr>
        <w:t>předpisů</w:t>
      </w:r>
      <w:r>
        <w:rPr>
          <w:spacing w:val="-13"/>
          <w:sz w:val="24"/>
        </w:rPr>
        <w:t xml:space="preserve"> </w:t>
      </w:r>
      <w:r>
        <w:rPr>
          <w:sz w:val="24"/>
        </w:rPr>
        <w:t>nebo podle českých technických</w:t>
      </w:r>
      <w:r>
        <w:rPr>
          <w:spacing w:val="-1"/>
          <w:sz w:val="24"/>
        </w:rPr>
        <w:t xml:space="preserve"> </w:t>
      </w:r>
      <w:r>
        <w:rPr>
          <w:sz w:val="24"/>
        </w:rPr>
        <w:t>norem.</w:t>
      </w:r>
    </w:p>
    <w:p w:rsidR="004968C5" w:rsidRDefault="008C0C82">
      <w:pPr>
        <w:pStyle w:val="Zkladntext"/>
        <w:spacing w:before="1"/>
        <w:ind w:left="545" w:right="108"/>
        <w:jc w:val="both"/>
      </w:pPr>
      <w:r>
        <w:t>Nedostaví-li se oprávněný zástupce objednatele k zakrytí částí díla nebo k provedení zkoušek některých částí díla podle obecně závazných právních předpisů nebo podle českých technických norem, ačkoliv mu bylo jejich uskutečnění písemně oznámeno zhotovitelem nejméně 3 pracovní dny před jejich uskutečněním, nemá objednatel právo se dožadovat toho, aby byly na náklady zhotovitele zakryté části díla odkryty a na náklady zhotovitele znovu provedeny zkoušky příslušných částí díla podle obecně platných právních předpisů nebo podle českých technických norem.</w:t>
      </w:r>
    </w:p>
    <w:p w:rsidR="004968C5" w:rsidRDefault="004968C5">
      <w:pPr>
        <w:pStyle w:val="Zkladntext"/>
      </w:pPr>
    </w:p>
    <w:p w:rsidR="004968C5" w:rsidRDefault="008C0C82">
      <w:pPr>
        <w:pStyle w:val="Odstavecseseznamem"/>
        <w:numPr>
          <w:ilvl w:val="1"/>
          <w:numId w:val="4"/>
        </w:numPr>
        <w:tabs>
          <w:tab w:val="left" w:pos="608"/>
        </w:tabs>
        <w:ind w:left="545" w:right="109" w:hanging="428"/>
        <w:jc w:val="both"/>
        <w:rPr>
          <w:sz w:val="24"/>
        </w:rPr>
      </w:pPr>
      <w:r>
        <w:tab/>
      </w:r>
      <w:r>
        <w:rPr>
          <w:sz w:val="24"/>
        </w:rPr>
        <w:t>Zjistí-li objednatel, že zhotovitel provádí dílo v rozporu se svými povinnostmi, je objednatel oprávněn dožadovat se toho, aby zhotovitel odstranil vady vzniklé vadným prováděním a dílo prováděl řádným způsobem.  Jestliže zhotovitel díla tak neučiní ani      v přiměřené lhůtě k tomu poskytnuté, je objednatel oprávněn odstoupit od</w:t>
      </w:r>
      <w:r>
        <w:rPr>
          <w:spacing w:val="-7"/>
          <w:sz w:val="24"/>
        </w:rPr>
        <w:t xml:space="preserve"> </w:t>
      </w:r>
      <w:r>
        <w:rPr>
          <w:sz w:val="24"/>
        </w:rPr>
        <w:t>smlouvy.</w:t>
      </w:r>
    </w:p>
    <w:p w:rsidR="004968C5" w:rsidRDefault="004968C5">
      <w:pPr>
        <w:pStyle w:val="Zkladntext"/>
        <w:spacing w:before="1"/>
      </w:pPr>
    </w:p>
    <w:p w:rsidR="004968C5" w:rsidRDefault="008C0C82">
      <w:pPr>
        <w:pStyle w:val="Odstavecseseznamem"/>
        <w:numPr>
          <w:ilvl w:val="1"/>
          <w:numId w:val="4"/>
        </w:numPr>
        <w:tabs>
          <w:tab w:val="left" w:pos="560"/>
        </w:tabs>
        <w:ind w:left="545" w:right="108" w:hanging="428"/>
        <w:jc w:val="both"/>
        <w:rPr>
          <w:sz w:val="24"/>
        </w:rPr>
      </w:pPr>
      <w:r>
        <w:rPr>
          <w:sz w:val="24"/>
        </w:rPr>
        <w:t>Zjistí-li zhotovitel při provádění díla skryté překážky, týkající se místa, kde má být dílo provedeno, a tyto překážky znemožňuji provedení díla dohodnutým způsobem, je zhotovitel povinen provádění díla v nezbytném rozsahu okamžitě přerušit. O této skutečnosti je povinen ihned písemně ve lhůtě 3 pracovních dnů osobu objednatele odpovědnou ve věcech technických. V tomto zápisu (formuláři) budou podrobně popsány problémy bránící v pokračování prací. Do doby písemného pokynu, jak bude pokračováno v pracích, budou tyto zastaveny. Nesplnění této povinnosti má za následek povinnost uhradit smluvní pokutu dle článku</w:t>
      </w:r>
      <w:r>
        <w:rPr>
          <w:spacing w:val="-1"/>
          <w:sz w:val="24"/>
        </w:rPr>
        <w:t xml:space="preserve"> </w:t>
      </w:r>
      <w:r>
        <w:rPr>
          <w:sz w:val="24"/>
        </w:rPr>
        <w:t>VII.</w:t>
      </w:r>
    </w:p>
    <w:p w:rsidR="004968C5" w:rsidRDefault="004968C5">
      <w:pPr>
        <w:pStyle w:val="Zkladntext"/>
      </w:pPr>
    </w:p>
    <w:p w:rsidR="004968C5" w:rsidRDefault="008C0C82">
      <w:pPr>
        <w:pStyle w:val="Odstavecseseznamem"/>
        <w:numPr>
          <w:ilvl w:val="1"/>
          <w:numId w:val="4"/>
        </w:numPr>
        <w:tabs>
          <w:tab w:val="left" w:pos="740"/>
        </w:tabs>
        <w:ind w:left="545" w:right="105" w:hanging="428"/>
        <w:jc w:val="both"/>
        <w:rPr>
          <w:sz w:val="24"/>
        </w:rPr>
      </w:pPr>
      <w:r>
        <w:rPr>
          <w:sz w:val="24"/>
        </w:rPr>
        <w:t>Jestliže zhotovitel neporušil svou povinnost zjistit před započetím provádění díla překážky, nemá žádná ze stran nárok na náhradu škody; zhotovitel má nárok na cenu za část díla, jež byla provedena do doby, než překážky mohl odhalit při vynaložení odborné péče. V opačném případě odpovídá zhotovitel objednateli za škodu, která mu v důsledku nemožnosti dokončení díla</w:t>
      </w:r>
      <w:r>
        <w:rPr>
          <w:spacing w:val="-1"/>
          <w:sz w:val="24"/>
        </w:rPr>
        <w:t xml:space="preserve"> </w:t>
      </w:r>
      <w:r>
        <w:rPr>
          <w:sz w:val="24"/>
        </w:rPr>
        <w:t>vznikne.</w:t>
      </w:r>
    </w:p>
    <w:p w:rsidR="004968C5" w:rsidRDefault="004968C5">
      <w:pPr>
        <w:pStyle w:val="Zkladntext"/>
        <w:spacing w:before="1"/>
      </w:pPr>
    </w:p>
    <w:p w:rsidR="004968C5" w:rsidRDefault="008C0C82">
      <w:pPr>
        <w:pStyle w:val="Zkladntext"/>
        <w:ind w:left="545" w:right="107" w:hanging="428"/>
        <w:jc w:val="both"/>
      </w:pPr>
      <w:r>
        <w:t>9.11..Zhotovitel</w:t>
      </w:r>
      <w:r>
        <w:rPr>
          <w:spacing w:val="-10"/>
        </w:rPr>
        <w:t xml:space="preserve"> </w:t>
      </w:r>
      <w:r>
        <w:t>nese</w:t>
      </w:r>
      <w:r>
        <w:rPr>
          <w:spacing w:val="-9"/>
        </w:rPr>
        <w:t xml:space="preserve"> </w:t>
      </w:r>
      <w:r>
        <w:t>nebezpečí</w:t>
      </w:r>
      <w:r>
        <w:rPr>
          <w:spacing w:val="-8"/>
        </w:rPr>
        <w:t xml:space="preserve"> </w:t>
      </w:r>
      <w:r>
        <w:t>škody</w:t>
      </w:r>
      <w:r>
        <w:rPr>
          <w:spacing w:val="-13"/>
        </w:rPr>
        <w:t xml:space="preserve"> </w:t>
      </w:r>
      <w:r>
        <w:t>na</w:t>
      </w:r>
      <w:r>
        <w:rPr>
          <w:spacing w:val="-10"/>
        </w:rPr>
        <w:t xml:space="preserve"> </w:t>
      </w:r>
      <w:r>
        <w:t>zhotovovaném</w:t>
      </w:r>
      <w:r>
        <w:rPr>
          <w:spacing w:val="-8"/>
        </w:rPr>
        <w:t xml:space="preserve"> </w:t>
      </w:r>
      <w:r>
        <w:t>díle.</w:t>
      </w:r>
      <w:r>
        <w:rPr>
          <w:spacing w:val="-6"/>
        </w:rPr>
        <w:t xml:space="preserve"> </w:t>
      </w:r>
      <w:r>
        <w:t>Nebezpečí</w:t>
      </w:r>
      <w:r>
        <w:rPr>
          <w:spacing w:val="-9"/>
        </w:rPr>
        <w:t xml:space="preserve"> </w:t>
      </w:r>
      <w:r>
        <w:t>škody</w:t>
      </w:r>
      <w:r>
        <w:rPr>
          <w:spacing w:val="-13"/>
        </w:rPr>
        <w:t xml:space="preserve"> </w:t>
      </w:r>
      <w:r>
        <w:t>na</w:t>
      </w:r>
      <w:r>
        <w:rPr>
          <w:spacing w:val="-10"/>
        </w:rPr>
        <w:t xml:space="preserve"> </w:t>
      </w:r>
      <w:r>
        <w:t>díle</w:t>
      </w:r>
      <w:r>
        <w:rPr>
          <w:spacing w:val="-10"/>
        </w:rPr>
        <w:t xml:space="preserve"> </w:t>
      </w:r>
      <w:r>
        <w:t>přechází na objednatele okamžikem předání díla zhotovitelem objednateli a jeho převzetí objednatelem na základě písemného předávacího protokolu. Jestliže však tento písemný předávací protokol obsahuje vady a nedodělky díla, které je povinen odstranit zhotovitel, přechází</w:t>
      </w:r>
      <w:r>
        <w:rPr>
          <w:spacing w:val="-9"/>
        </w:rPr>
        <w:t xml:space="preserve"> </w:t>
      </w:r>
      <w:r>
        <w:t>nebezpečí</w:t>
      </w:r>
      <w:r>
        <w:rPr>
          <w:spacing w:val="-8"/>
        </w:rPr>
        <w:t xml:space="preserve"> </w:t>
      </w:r>
      <w:r>
        <w:t>na</w:t>
      </w:r>
      <w:r>
        <w:rPr>
          <w:spacing w:val="-10"/>
        </w:rPr>
        <w:t xml:space="preserve"> </w:t>
      </w:r>
      <w:r>
        <w:t>díle</w:t>
      </w:r>
      <w:r>
        <w:rPr>
          <w:spacing w:val="-10"/>
        </w:rPr>
        <w:t xml:space="preserve"> </w:t>
      </w:r>
      <w:r>
        <w:t>na</w:t>
      </w:r>
      <w:r>
        <w:rPr>
          <w:spacing w:val="-10"/>
        </w:rPr>
        <w:t xml:space="preserve"> </w:t>
      </w:r>
      <w:r>
        <w:t>objednatele</w:t>
      </w:r>
      <w:r>
        <w:rPr>
          <w:spacing w:val="-7"/>
        </w:rPr>
        <w:t xml:space="preserve"> </w:t>
      </w:r>
      <w:r>
        <w:t>až</w:t>
      </w:r>
      <w:r>
        <w:rPr>
          <w:spacing w:val="-7"/>
        </w:rPr>
        <w:t xml:space="preserve"> </w:t>
      </w:r>
      <w:r>
        <w:t>okamžikem</w:t>
      </w:r>
      <w:r>
        <w:rPr>
          <w:spacing w:val="-10"/>
        </w:rPr>
        <w:t xml:space="preserve"> </w:t>
      </w:r>
      <w:r>
        <w:t>odstranění</w:t>
      </w:r>
      <w:r>
        <w:rPr>
          <w:spacing w:val="-8"/>
        </w:rPr>
        <w:t xml:space="preserve"> </w:t>
      </w:r>
      <w:r>
        <w:t>těchto</w:t>
      </w:r>
      <w:r>
        <w:rPr>
          <w:spacing w:val="-8"/>
        </w:rPr>
        <w:t xml:space="preserve"> </w:t>
      </w:r>
      <w:r>
        <w:t>vad</w:t>
      </w:r>
      <w:r>
        <w:rPr>
          <w:spacing w:val="-9"/>
        </w:rPr>
        <w:t xml:space="preserve"> </w:t>
      </w:r>
      <w:r>
        <w:t>a</w:t>
      </w:r>
      <w:r>
        <w:rPr>
          <w:spacing w:val="-10"/>
        </w:rPr>
        <w:t xml:space="preserve"> </w:t>
      </w:r>
      <w:r>
        <w:t>nedodělků zhotovitelem.</w:t>
      </w:r>
    </w:p>
    <w:p w:rsidR="004968C5" w:rsidRDefault="004968C5">
      <w:pPr>
        <w:pStyle w:val="Zkladntext"/>
      </w:pPr>
    </w:p>
    <w:p w:rsidR="004968C5" w:rsidRDefault="008C0C82">
      <w:pPr>
        <w:pStyle w:val="Zkladntext"/>
        <w:ind w:left="545" w:right="109" w:hanging="428"/>
        <w:jc w:val="both"/>
      </w:pPr>
      <w:r>
        <w:t>9.12..Objednatel je oprávněn kdykoliv během provádění díla přerušit jeho provádění nebo jeho provádění ukončit. V případě, že k přerušení provádění díla nedojde z důvodů na straně zhotovitele, prodlouží se o dobu přerušení provádění díla a dalších 7 dní termín dokončení díla. Pokud bude přerušení provádění díla trvat déle než 14 dní, je zhotovitel oprávněn od</w:t>
      </w:r>
    </w:p>
    <w:p w:rsidR="004968C5" w:rsidRDefault="004968C5">
      <w:pPr>
        <w:jc w:val="both"/>
        <w:sectPr w:rsidR="004968C5">
          <w:pgSz w:w="11910" w:h="16840"/>
          <w:pgMar w:top="1200" w:right="880" w:bottom="280" w:left="1680" w:header="708" w:footer="708" w:gutter="0"/>
          <w:cols w:space="708"/>
        </w:sectPr>
      </w:pPr>
    </w:p>
    <w:p w:rsidR="004968C5" w:rsidRDefault="008C0C82">
      <w:pPr>
        <w:pStyle w:val="Zkladntext"/>
        <w:spacing w:before="79"/>
        <w:ind w:left="545" w:right="33"/>
      </w:pPr>
      <w:r>
        <w:t>této smlouvy odstoupit. Objednatel je rovněž oprávněn kdykoliv snížit rozsah prováděného díla o konkrétní položky a části.</w:t>
      </w:r>
    </w:p>
    <w:p w:rsidR="004968C5" w:rsidRDefault="004968C5">
      <w:pPr>
        <w:pStyle w:val="Zkladntext"/>
        <w:rPr>
          <w:sz w:val="26"/>
        </w:rPr>
      </w:pPr>
    </w:p>
    <w:p w:rsidR="004968C5" w:rsidRDefault="008C0C82">
      <w:pPr>
        <w:pStyle w:val="Nadpis1"/>
        <w:spacing w:before="213"/>
        <w:ind w:left="3646" w:right="3624" w:firstLine="516"/>
        <w:jc w:val="left"/>
      </w:pPr>
      <w:r>
        <w:t>Článek X. Pojištění zhotovitele</w:t>
      </w:r>
    </w:p>
    <w:p w:rsidR="004968C5" w:rsidRDefault="004968C5">
      <w:pPr>
        <w:pStyle w:val="Zkladntext"/>
        <w:spacing w:before="7"/>
        <w:rPr>
          <w:b/>
          <w:sz w:val="21"/>
        </w:rPr>
      </w:pPr>
    </w:p>
    <w:p w:rsidR="004968C5" w:rsidRDefault="008C0C82">
      <w:pPr>
        <w:pStyle w:val="Odstavecseseznamem"/>
        <w:numPr>
          <w:ilvl w:val="1"/>
          <w:numId w:val="3"/>
        </w:numPr>
        <w:tabs>
          <w:tab w:val="left" w:pos="618"/>
        </w:tabs>
        <w:spacing w:before="1"/>
        <w:ind w:right="104" w:hanging="428"/>
        <w:jc w:val="both"/>
      </w:pPr>
      <w:r>
        <w:rPr>
          <w:sz w:val="24"/>
        </w:rPr>
        <w:t>Zhotovitel prohlašuje, že ke dni uzavření této Smlouvy má uzavřenou pojistnou smlouvu, jejímž předmětem je pojištění odpovědnosti za škodu způsobenou zhotovitelem třetí</w:t>
      </w:r>
      <w:r>
        <w:rPr>
          <w:spacing w:val="-32"/>
          <w:sz w:val="24"/>
        </w:rPr>
        <w:t xml:space="preserve"> </w:t>
      </w:r>
      <w:r>
        <w:rPr>
          <w:sz w:val="24"/>
        </w:rPr>
        <w:t>osobě v souvislosti s výkonem jeho činnosti, včetně možných škod způsobených pracovníky zhotovitele, ve výši nejméně ***</w:t>
      </w:r>
      <w:r>
        <w:rPr>
          <w:b/>
          <w:sz w:val="24"/>
        </w:rPr>
        <w:t>………,- Kč</w:t>
      </w:r>
      <w:r>
        <w:rPr>
          <w:sz w:val="24"/>
        </w:rPr>
        <w:t>, se spoluúčastí nejvýše ***</w:t>
      </w:r>
      <w:r>
        <w:rPr>
          <w:b/>
          <w:sz w:val="24"/>
        </w:rPr>
        <w:t>……. %</w:t>
      </w:r>
      <w:r>
        <w:rPr>
          <w:sz w:val="24"/>
        </w:rPr>
        <w:t>, a Zhotovitel se zavazuje, že po celou dobu trvání této smlouvy a v přiměřeném rozsahu i po dobu záruční doby bude pojištěn ve smyslu tohoto ustanovení a že nedojde ke snížení pojistného plnění pod částku uvedenou v předchozí větě.  V případě, že toto pojištění       v průběhu realizace díla bude ukončeno, ať už ze strany zhotovitele či pojišťovny, a zhotovitel nesjedná nové pojištění navazující na pojištění předešlé, jedná se v takovém případě o podstatné porušení této smlouvy, na základě kterého má objednatel možnost odstoupit od</w:t>
      </w:r>
      <w:r>
        <w:rPr>
          <w:spacing w:val="-1"/>
          <w:sz w:val="24"/>
        </w:rPr>
        <w:t xml:space="preserve"> </w:t>
      </w:r>
      <w:r>
        <w:rPr>
          <w:sz w:val="24"/>
        </w:rPr>
        <w:t>smlouvy.</w:t>
      </w:r>
    </w:p>
    <w:p w:rsidR="004968C5" w:rsidRDefault="004968C5">
      <w:pPr>
        <w:pStyle w:val="Zkladntext"/>
        <w:spacing w:before="9"/>
        <w:rPr>
          <w:sz w:val="23"/>
        </w:rPr>
      </w:pPr>
    </w:p>
    <w:p w:rsidR="004968C5" w:rsidRDefault="008C0C82">
      <w:pPr>
        <w:pStyle w:val="Odstavecseseznamem"/>
        <w:numPr>
          <w:ilvl w:val="1"/>
          <w:numId w:val="3"/>
        </w:numPr>
        <w:tabs>
          <w:tab w:val="left" w:pos="651"/>
        </w:tabs>
        <w:spacing w:before="1"/>
        <w:ind w:right="109" w:hanging="428"/>
        <w:jc w:val="both"/>
        <w:rPr>
          <w:sz w:val="24"/>
        </w:rPr>
      </w:pPr>
      <w:r>
        <w:rPr>
          <w:sz w:val="24"/>
        </w:rPr>
        <w:t>Úředně</w:t>
      </w:r>
      <w:r>
        <w:rPr>
          <w:spacing w:val="-12"/>
          <w:sz w:val="24"/>
        </w:rPr>
        <w:t xml:space="preserve"> </w:t>
      </w:r>
      <w:r>
        <w:rPr>
          <w:sz w:val="24"/>
        </w:rPr>
        <w:t>ověřené</w:t>
      </w:r>
      <w:r>
        <w:rPr>
          <w:spacing w:val="-11"/>
          <w:sz w:val="24"/>
        </w:rPr>
        <w:t xml:space="preserve"> </w:t>
      </w:r>
      <w:r>
        <w:rPr>
          <w:sz w:val="24"/>
        </w:rPr>
        <w:t>kopie</w:t>
      </w:r>
      <w:r>
        <w:rPr>
          <w:spacing w:val="-10"/>
          <w:sz w:val="24"/>
        </w:rPr>
        <w:t xml:space="preserve"> </w:t>
      </w:r>
      <w:r>
        <w:rPr>
          <w:sz w:val="24"/>
        </w:rPr>
        <w:t>pojistné</w:t>
      </w:r>
      <w:r>
        <w:rPr>
          <w:spacing w:val="-10"/>
          <w:sz w:val="24"/>
        </w:rPr>
        <w:t xml:space="preserve"> </w:t>
      </w:r>
      <w:r>
        <w:rPr>
          <w:sz w:val="24"/>
        </w:rPr>
        <w:t>smlouvy</w:t>
      </w:r>
      <w:r>
        <w:rPr>
          <w:spacing w:val="-17"/>
          <w:sz w:val="24"/>
        </w:rPr>
        <w:t xml:space="preserve"> </w:t>
      </w:r>
      <w:r>
        <w:rPr>
          <w:sz w:val="24"/>
        </w:rPr>
        <w:t>(pojistných</w:t>
      </w:r>
      <w:r>
        <w:rPr>
          <w:spacing w:val="-10"/>
          <w:sz w:val="24"/>
        </w:rPr>
        <w:t xml:space="preserve"> </w:t>
      </w:r>
      <w:r>
        <w:rPr>
          <w:sz w:val="24"/>
        </w:rPr>
        <w:t>smluv)</w:t>
      </w:r>
      <w:r>
        <w:rPr>
          <w:spacing w:val="-11"/>
          <w:sz w:val="24"/>
        </w:rPr>
        <w:t xml:space="preserve"> </w:t>
      </w:r>
      <w:r>
        <w:rPr>
          <w:sz w:val="24"/>
        </w:rPr>
        <w:t>zhotovitele,</w:t>
      </w:r>
      <w:r>
        <w:rPr>
          <w:spacing w:val="-10"/>
          <w:sz w:val="24"/>
        </w:rPr>
        <w:t xml:space="preserve"> </w:t>
      </w:r>
      <w:r>
        <w:rPr>
          <w:sz w:val="24"/>
        </w:rPr>
        <w:t>resp.</w:t>
      </w:r>
      <w:r>
        <w:rPr>
          <w:spacing w:val="-10"/>
          <w:sz w:val="24"/>
        </w:rPr>
        <w:t xml:space="preserve"> </w:t>
      </w:r>
      <w:r>
        <w:rPr>
          <w:sz w:val="24"/>
        </w:rPr>
        <w:t>akceptované návrhy na uzavření pojistné smlouvy ze strany pojišťovny dle tohoto článku musí být doručeny</w:t>
      </w:r>
      <w:r>
        <w:rPr>
          <w:spacing w:val="-16"/>
          <w:sz w:val="24"/>
        </w:rPr>
        <w:t xml:space="preserve"> </w:t>
      </w:r>
      <w:r>
        <w:rPr>
          <w:sz w:val="24"/>
        </w:rPr>
        <w:t>objednateli</w:t>
      </w:r>
      <w:r>
        <w:rPr>
          <w:spacing w:val="-11"/>
          <w:sz w:val="24"/>
        </w:rPr>
        <w:t xml:space="preserve"> </w:t>
      </w:r>
      <w:r>
        <w:rPr>
          <w:sz w:val="24"/>
        </w:rPr>
        <w:t>nejpozději</w:t>
      </w:r>
      <w:r>
        <w:rPr>
          <w:spacing w:val="-10"/>
          <w:sz w:val="24"/>
        </w:rPr>
        <w:t xml:space="preserve"> </w:t>
      </w:r>
      <w:r>
        <w:rPr>
          <w:sz w:val="24"/>
        </w:rPr>
        <w:t>při</w:t>
      </w:r>
      <w:r>
        <w:rPr>
          <w:spacing w:val="-10"/>
          <w:sz w:val="24"/>
        </w:rPr>
        <w:t xml:space="preserve"> </w:t>
      </w:r>
      <w:r>
        <w:rPr>
          <w:sz w:val="24"/>
        </w:rPr>
        <w:t>převzetí</w:t>
      </w:r>
      <w:r>
        <w:rPr>
          <w:spacing w:val="-7"/>
          <w:sz w:val="24"/>
        </w:rPr>
        <w:t xml:space="preserve"> </w:t>
      </w:r>
      <w:r>
        <w:rPr>
          <w:sz w:val="24"/>
        </w:rPr>
        <w:t>místa</w:t>
      </w:r>
      <w:r>
        <w:rPr>
          <w:spacing w:val="-14"/>
          <w:sz w:val="24"/>
        </w:rPr>
        <w:t xml:space="preserve"> </w:t>
      </w:r>
      <w:r>
        <w:rPr>
          <w:sz w:val="24"/>
        </w:rPr>
        <w:t>plnění,</w:t>
      </w:r>
      <w:r>
        <w:rPr>
          <w:spacing w:val="-10"/>
          <w:sz w:val="24"/>
        </w:rPr>
        <w:t xml:space="preserve"> </w:t>
      </w:r>
      <w:r>
        <w:rPr>
          <w:sz w:val="24"/>
        </w:rPr>
        <w:t>pokud</w:t>
      </w:r>
      <w:r>
        <w:rPr>
          <w:spacing w:val="-11"/>
          <w:sz w:val="24"/>
        </w:rPr>
        <w:t xml:space="preserve"> </w:t>
      </w:r>
      <w:r>
        <w:rPr>
          <w:sz w:val="24"/>
        </w:rPr>
        <w:t>je</w:t>
      </w:r>
      <w:r>
        <w:rPr>
          <w:spacing w:val="-11"/>
          <w:sz w:val="24"/>
        </w:rPr>
        <w:t xml:space="preserve"> </w:t>
      </w:r>
      <w:r>
        <w:rPr>
          <w:sz w:val="24"/>
        </w:rPr>
        <w:t>již</w:t>
      </w:r>
      <w:r>
        <w:rPr>
          <w:spacing w:val="-10"/>
          <w:sz w:val="24"/>
        </w:rPr>
        <w:t xml:space="preserve"> </w:t>
      </w:r>
      <w:r>
        <w:rPr>
          <w:sz w:val="24"/>
        </w:rPr>
        <w:t>objednatel</w:t>
      </w:r>
      <w:r>
        <w:rPr>
          <w:spacing w:val="-10"/>
          <w:sz w:val="24"/>
        </w:rPr>
        <w:t xml:space="preserve"> </w:t>
      </w:r>
      <w:r>
        <w:rPr>
          <w:sz w:val="24"/>
        </w:rPr>
        <w:t>neobdržel od zhotovitele v rámci zadávacího řízení. Na žádost objednatele je zhotovitel povinen kdykoliv později předložit uspokojivé doklady o tom, že pojistná smlouva (pojistné smlouvy) uzavřené zhotovitelem jsou a zůstávají v</w:t>
      </w:r>
      <w:r>
        <w:rPr>
          <w:spacing w:val="-8"/>
          <w:sz w:val="24"/>
        </w:rPr>
        <w:t xml:space="preserve"> </w:t>
      </w:r>
      <w:r>
        <w:rPr>
          <w:sz w:val="24"/>
        </w:rPr>
        <w:t>platnosti.</w:t>
      </w:r>
    </w:p>
    <w:p w:rsidR="004968C5" w:rsidRDefault="004968C5">
      <w:pPr>
        <w:pStyle w:val="Zkladntext"/>
        <w:spacing w:before="3"/>
        <w:rPr>
          <w:sz w:val="14"/>
        </w:rPr>
      </w:pPr>
    </w:p>
    <w:p w:rsidR="004968C5" w:rsidRDefault="008C0C82">
      <w:pPr>
        <w:spacing w:before="94"/>
        <w:ind w:left="118"/>
        <w:rPr>
          <w:rFonts w:ascii="Arial"/>
        </w:rPr>
      </w:pPr>
      <w:r>
        <w:rPr>
          <w:rFonts w:ascii="Arial"/>
        </w:rPr>
        <w:t>.</w:t>
      </w:r>
    </w:p>
    <w:p w:rsidR="004968C5" w:rsidRDefault="008C0C82">
      <w:pPr>
        <w:pStyle w:val="Nadpis1"/>
      </w:pPr>
      <w:r>
        <w:t>XI.</w:t>
      </w:r>
    </w:p>
    <w:p w:rsidR="004968C5" w:rsidRDefault="008C0C82">
      <w:pPr>
        <w:ind w:left="2487" w:right="2483"/>
        <w:jc w:val="center"/>
        <w:rPr>
          <w:b/>
          <w:sz w:val="24"/>
        </w:rPr>
      </w:pPr>
      <w:r>
        <w:rPr>
          <w:b/>
          <w:sz w:val="24"/>
        </w:rPr>
        <w:t>Odstoupení od smlouvy</w:t>
      </w:r>
    </w:p>
    <w:p w:rsidR="004968C5" w:rsidRDefault="008C0C82">
      <w:pPr>
        <w:pStyle w:val="Odstavecseseznamem"/>
        <w:numPr>
          <w:ilvl w:val="1"/>
          <w:numId w:val="2"/>
        </w:numPr>
        <w:tabs>
          <w:tab w:val="left" w:pos="670"/>
        </w:tabs>
        <w:spacing w:before="180"/>
        <w:ind w:right="116" w:firstLine="0"/>
        <w:rPr>
          <w:sz w:val="24"/>
        </w:rPr>
      </w:pPr>
      <w:r>
        <w:rPr>
          <w:sz w:val="24"/>
        </w:rPr>
        <w:t>Za podstatné porušení smlouvy, při kterém je druhá smluvní strana oprávněna odstoupit od smlouvy, se považuje</w:t>
      </w:r>
      <w:r>
        <w:rPr>
          <w:spacing w:val="-1"/>
          <w:sz w:val="24"/>
        </w:rPr>
        <w:t xml:space="preserve"> </w:t>
      </w:r>
      <w:r>
        <w:rPr>
          <w:sz w:val="24"/>
        </w:rPr>
        <w:t>zejména:</w:t>
      </w:r>
    </w:p>
    <w:p w:rsidR="004968C5" w:rsidRDefault="008C0C82">
      <w:pPr>
        <w:pStyle w:val="Odstavecseseznamem"/>
        <w:numPr>
          <w:ilvl w:val="2"/>
          <w:numId w:val="2"/>
        </w:numPr>
        <w:tabs>
          <w:tab w:val="left" w:pos="929"/>
          <w:tab w:val="left" w:pos="930"/>
        </w:tabs>
        <w:spacing w:before="183"/>
        <w:ind w:right="111"/>
        <w:jc w:val="left"/>
        <w:rPr>
          <w:sz w:val="24"/>
        </w:rPr>
      </w:pPr>
      <w:r>
        <w:rPr>
          <w:sz w:val="24"/>
        </w:rPr>
        <w:t>vadnost díla již v průběhu jeho provádění, pokud zhotovitel na písemnou výzvu objednatele vady neodstraní ve stanovené</w:t>
      </w:r>
      <w:r>
        <w:rPr>
          <w:spacing w:val="-7"/>
          <w:sz w:val="24"/>
        </w:rPr>
        <w:t xml:space="preserve"> </w:t>
      </w:r>
      <w:r>
        <w:rPr>
          <w:sz w:val="24"/>
        </w:rPr>
        <w:t>lhůtě</w:t>
      </w:r>
    </w:p>
    <w:p w:rsidR="004968C5" w:rsidRDefault="008C0C82">
      <w:pPr>
        <w:pStyle w:val="Odstavecseseznamem"/>
        <w:numPr>
          <w:ilvl w:val="2"/>
          <w:numId w:val="2"/>
        </w:numPr>
        <w:tabs>
          <w:tab w:val="left" w:pos="929"/>
          <w:tab w:val="left" w:pos="930"/>
        </w:tabs>
        <w:ind w:hanging="361"/>
        <w:jc w:val="left"/>
        <w:rPr>
          <w:sz w:val="24"/>
        </w:rPr>
      </w:pPr>
      <w:r>
        <w:rPr>
          <w:sz w:val="24"/>
        </w:rPr>
        <w:t>prodlení zhotovitele se zahájením prací o více než 30</w:t>
      </w:r>
      <w:r>
        <w:rPr>
          <w:spacing w:val="-7"/>
          <w:sz w:val="24"/>
        </w:rPr>
        <w:t xml:space="preserve"> </w:t>
      </w:r>
      <w:r>
        <w:rPr>
          <w:sz w:val="24"/>
        </w:rPr>
        <w:t>dnů</w:t>
      </w:r>
    </w:p>
    <w:p w:rsidR="004968C5" w:rsidRDefault="008C0C82">
      <w:pPr>
        <w:pStyle w:val="Odstavecseseznamem"/>
        <w:numPr>
          <w:ilvl w:val="2"/>
          <w:numId w:val="2"/>
        </w:numPr>
        <w:tabs>
          <w:tab w:val="left" w:pos="929"/>
          <w:tab w:val="left" w:pos="930"/>
        </w:tabs>
        <w:ind w:hanging="361"/>
        <w:jc w:val="left"/>
        <w:rPr>
          <w:sz w:val="24"/>
        </w:rPr>
      </w:pPr>
      <w:r>
        <w:rPr>
          <w:sz w:val="24"/>
        </w:rPr>
        <w:t>prodlení zhotovitele s dokončením díla o více než 30</w:t>
      </w:r>
      <w:r>
        <w:rPr>
          <w:spacing w:val="-7"/>
          <w:sz w:val="24"/>
        </w:rPr>
        <w:t xml:space="preserve"> </w:t>
      </w:r>
      <w:r>
        <w:rPr>
          <w:sz w:val="24"/>
        </w:rPr>
        <w:t>dnů</w:t>
      </w:r>
    </w:p>
    <w:p w:rsidR="004968C5" w:rsidRDefault="008C0C82">
      <w:pPr>
        <w:pStyle w:val="Odstavecseseznamem"/>
        <w:numPr>
          <w:ilvl w:val="2"/>
          <w:numId w:val="2"/>
        </w:numPr>
        <w:tabs>
          <w:tab w:val="left" w:pos="930"/>
        </w:tabs>
        <w:spacing w:before="1"/>
        <w:ind w:right="110"/>
        <w:rPr>
          <w:sz w:val="24"/>
        </w:rPr>
      </w:pPr>
      <w:r>
        <w:rPr>
          <w:sz w:val="24"/>
        </w:rPr>
        <w:t>úpadek zhotovitele ve smyslu § 3 zák. č. 182/2006 Sb., o úpadku a způsobech jeho řešení</w:t>
      </w:r>
      <w:r>
        <w:rPr>
          <w:spacing w:val="-14"/>
          <w:sz w:val="24"/>
        </w:rPr>
        <w:t xml:space="preserve"> </w:t>
      </w:r>
      <w:r>
        <w:rPr>
          <w:sz w:val="24"/>
        </w:rPr>
        <w:t>(úpadkový</w:t>
      </w:r>
      <w:r>
        <w:rPr>
          <w:spacing w:val="-19"/>
          <w:sz w:val="24"/>
        </w:rPr>
        <w:t xml:space="preserve"> </w:t>
      </w:r>
      <w:r>
        <w:rPr>
          <w:sz w:val="24"/>
        </w:rPr>
        <w:t>zákon)</w:t>
      </w:r>
      <w:r>
        <w:rPr>
          <w:spacing w:val="-15"/>
          <w:sz w:val="24"/>
        </w:rPr>
        <w:t xml:space="preserve"> </w:t>
      </w:r>
      <w:r>
        <w:rPr>
          <w:sz w:val="24"/>
        </w:rPr>
        <w:t>v</w:t>
      </w:r>
      <w:r>
        <w:rPr>
          <w:spacing w:val="-1"/>
          <w:sz w:val="24"/>
        </w:rPr>
        <w:t xml:space="preserve"> </w:t>
      </w:r>
      <w:r>
        <w:rPr>
          <w:sz w:val="24"/>
        </w:rPr>
        <w:t>platném</w:t>
      </w:r>
      <w:r>
        <w:rPr>
          <w:spacing w:val="-14"/>
          <w:sz w:val="24"/>
        </w:rPr>
        <w:t xml:space="preserve"> </w:t>
      </w:r>
      <w:r>
        <w:rPr>
          <w:sz w:val="24"/>
        </w:rPr>
        <w:t>znění,</w:t>
      </w:r>
      <w:r>
        <w:rPr>
          <w:spacing w:val="-14"/>
          <w:sz w:val="24"/>
        </w:rPr>
        <w:t xml:space="preserve"> </w:t>
      </w:r>
      <w:r>
        <w:rPr>
          <w:sz w:val="24"/>
        </w:rPr>
        <w:t>pravomocné</w:t>
      </w:r>
      <w:r>
        <w:rPr>
          <w:spacing w:val="-14"/>
          <w:sz w:val="24"/>
        </w:rPr>
        <w:t xml:space="preserve"> </w:t>
      </w:r>
      <w:r>
        <w:rPr>
          <w:sz w:val="24"/>
        </w:rPr>
        <w:t>rozhodnutí</w:t>
      </w:r>
      <w:r>
        <w:rPr>
          <w:spacing w:val="-14"/>
          <w:sz w:val="24"/>
        </w:rPr>
        <w:t xml:space="preserve"> </w:t>
      </w:r>
      <w:r>
        <w:rPr>
          <w:sz w:val="24"/>
        </w:rPr>
        <w:t>insolvenčního</w:t>
      </w:r>
      <w:r>
        <w:rPr>
          <w:spacing w:val="-14"/>
          <w:sz w:val="24"/>
        </w:rPr>
        <w:t xml:space="preserve"> </w:t>
      </w:r>
      <w:r>
        <w:rPr>
          <w:sz w:val="24"/>
        </w:rPr>
        <w:t>soudu o způsobu řešení úpadku nebo zamítnutí insolvenčního návrhu pro nedostatek</w:t>
      </w:r>
      <w:r>
        <w:rPr>
          <w:spacing w:val="-13"/>
          <w:sz w:val="24"/>
        </w:rPr>
        <w:t xml:space="preserve"> </w:t>
      </w:r>
      <w:r>
        <w:rPr>
          <w:sz w:val="24"/>
        </w:rPr>
        <w:t>majetku</w:t>
      </w:r>
    </w:p>
    <w:p w:rsidR="004968C5" w:rsidRDefault="008C0C82">
      <w:pPr>
        <w:pStyle w:val="Odstavecseseznamem"/>
        <w:numPr>
          <w:ilvl w:val="2"/>
          <w:numId w:val="2"/>
        </w:numPr>
        <w:tabs>
          <w:tab w:val="left" w:pos="930"/>
        </w:tabs>
        <w:ind w:hanging="361"/>
        <w:rPr>
          <w:sz w:val="24"/>
        </w:rPr>
      </w:pPr>
      <w:r>
        <w:rPr>
          <w:sz w:val="24"/>
        </w:rPr>
        <w:t>ztráta pojištění dle čl. 10.1. této</w:t>
      </w:r>
      <w:r>
        <w:rPr>
          <w:spacing w:val="-1"/>
          <w:sz w:val="24"/>
        </w:rPr>
        <w:t xml:space="preserve"> </w:t>
      </w:r>
      <w:r>
        <w:rPr>
          <w:sz w:val="24"/>
        </w:rPr>
        <w:t>smlouvy</w:t>
      </w:r>
    </w:p>
    <w:p w:rsidR="004968C5" w:rsidRDefault="004968C5">
      <w:pPr>
        <w:pStyle w:val="Zkladntext"/>
        <w:rPr>
          <w:sz w:val="26"/>
        </w:rPr>
      </w:pPr>
    </w:p>
    <w:p w:rsidR="004968C5" w:rsidRDefault="004968C5">
      <w:pPr>
        <w:pStyle w:val="Zkladntext"/>
        <w:spacing w:before="4"/>
        <w:rPr>
          <w:sz w:val="22"/>
        </w:rPr>
      </w:pPr>
    </w:p>
    <w:p w:rsidR="004968C5" w:rsidRDefault="008C0C82">
      <w:pPr>
        <w:pStyle w:val="Nadpis1"/>
        <w:spacing w:before="1"/>
        <w:ind w:left="2491"/>
      </w:pPr>
      <w:r>
        <w:t>XII.</w:t>
      </w:r>
    </w:p>
    <w:p w:rsidR="004968C5" w:rsidRDefault="008C0C82">
      <w:pPr>
        <w:spacing w:before="60"/>
        <w:ind w:left="2489" w:right="2483"/>
        <w:jc w:val="center"/>
        <w:rPr>
          <w:b/>
          <w:sz w:val="24"/>
        </w:rPr>
      </w:pPr>
      <w:r>
        <w:rPr>
          <w:b/>
          <w:sz w:val="24"/>
        </w:rPr>
        <w:t>Závěrečná ujednání</w:t>
      </w:r>
    </w:p>
    <w:p w:rsidR="004968C5" w:rsidRDefault="008C0C82">
      <w:pPr>
        <w:pStyle w:val="Odstavecseseznamem"/>
        <w:numPr>
          <w:ilvl w:val="1"/>
          <w:numId w:val="1"/>
        </w:numPr>
        <w:tabs>
          <w:tab w:val="left" w:pos="699"/>
        </w:tabs>
        <w:spacing w:before="180"/>
        <w:ind w:right="117" w:firstLine="0"/>
        <w:rPr>
          <w:sz w:val="24"/>
        </w:rPr>
      </w:pPr>
      <w:r>
        <w:rPr>
          <w:sz w:val="24"/>
        </w:rPr>
        <w:t>Pokud není v této smlouvě stanoveno jinak, řídí se smlouva ustanoveními zákona č. 89/2012 Sb., občanský zákoník, v platném</w:t>
      </w:r>
      <w:r>
        <w:rPr>
          <w:spacing w:val="-4"/>
          <w:sz w:val="24"/>
        </w:rPr>
        <w:t xml:space="preserve"> </w:t>
      </w:r>
      <w:r>
        <w:rPr>
          <w:sz w:val="24"/>
        </w:rPr>
        <w:t>znění.</w:t>
      </w:r>
    </w:p>
    <w:p w:rsidR="004968C5" w:rsidRDefault="004968C5">
      <w:pPr>
        <w:pStyle w:val="Zkladntext"/>
        <w:spacing w:before="10"/>
        <w:rPr>
          <w:sz w:val="20"/>
        </w:rPr>
      </w:pPr>
    </w:p>
    <w:p w:rsidR="004968C5" w:rsidRDefault="008C0C82">
      <w:pPr>
        <w:pStyle w:val="Odstavecseseznamem"/>
        <w:numPr>
          <w:ilvl w:val="1"/>
          <w:numId w:val="1"/>
        </w:numPr>
        <w:tabs>
          <w:tab w:val="left" w:pos="644"/>
        </w:tabs>
        <w:ind w:right="108" w:firstLine="0"/>
        <w:rPr>
          <w:sz w:val="24"/>
        </w:rPr>
      </w:pPr>
      <w:r>
        <w:rPr>
          <w:sz w:val="24"/>
        </w:rPr>
        <w:t>Zhotovitel</w:t>
      </w:r>
      <w:r>
        <w:rPr>
          <w:spacing w:val="-16"/>
          <w:sz w:val="24"/>
        </w:rPr>
        <w:t xml:space="preserve"> </w:t>
      </w:r>
      <w:r>
        <w:rPr>
          <w:sz w:val="24"/>
        </w:rPr>
        <w:t>bere</w:t>
      </w:r>
      <w:r>
        <w:rPr>
          <w:spacing w:val="-18"/>
          <w:sz w:val="24"/>
        </w:rPr>
        <w:t xml:space="preserve"> </w:t>
      </w:r>
      <w:r>
        <w:rPr>
          <w:sz w:val="24"/>
        </w:rPr>
        <w:t>na</w:t>
      </w:r>
      <w:r>
        <w:rPr>
          <w:spacing w:val="-17"/>
          <w:sz w:val="24"/>
        </w:rPr>
        <w:t xml:space="preserve"> </w:t>
      </w:r>
      <w:r>
        <w:rPr>
          <w:sz w:val="24"/>
        </w:rPr>
        <w:t>vědomí,</w:t>
      </w:r>
      <w:r>
        <w:rPr>
          <w:spacing w:val="-16"/>
          <w:sz w:val="24"/>
        </w:rPr>
        <w:t xml:space="preserve"> </w:t>
      </w:r>
      <w:r>
        <w:rPr>
          <w:sz w:val="24"/>
        </w:rPr>
        <w:t>že</w:t>
      </w:r>
      <w:r>
        <w:rPr>
          <w:spacing w:val="-16"/>
          <w:sz w:val="24"/>
        </w:rPr>
        <w:t xml:space="preserve"> </w:t>
      </w:r>
      <w:r>
        <w:rPr>
          <w:sz w:val="24"/>
        </w:rPr>
        <w:t>objednatel</w:t>
      </w:r>
      <w:r>
        <w:rPr>
          <w:spacing w:val="-16"/>
          <w:sz w:val="24"/>
        </w:rPr>
        <w:t xml:space="preserve"> </w:t>
      </w:r>
      <w:r>
        <w:rPr>
          <w:sz w:val="24"/>
        </w:rPr>
        <w:t>je</w:t>
      </w:r>
      <w:r>
        <w:rPr>
          <w:spacing w:val="-16"/>
          <w:sz w:val="24"/>
        </w:rPr>
        <w:t xml:space="preserve"> </w:t>
      </w:r>
      <w:r>
        <w:rPr>
          <w:sz w:val="24"/>
        </w:rPr>
        <w:t>povinným</w:t>
      </w:r>
      <w:r>
        <w:rPr>
          <w:spacing w:val="-15"/>
          <w:sz w:val="24"/>
        </w:rPr>
        <w:t xml:space="preserve"> </w:t>
      </w:r>
      <w:r>
        <w:rPr>
          <w:sz w:val="24"/>
        </w:rPr>
        <w:t>subjektem</w:t>
      </w:r>
      <w:r>
        <w:rPr>
          <w:spacing w:val="-16"/>
          <w:sz w:val="24"/>
        </w:rPr>
        <w:t xml:space="preserve"> </w:t>
      </w:r>
      <w:r>
        <w:rPr>
          <w:sz w:val="24"/>
        </w:rPr>
        <w:t>podle</w:t>
      </w:r>
      <w:r>
        <w:rPr>
          <w:spacing w:val="-15"/>
          <w:sz w:val="24"/>
        </w:rPr>
        <w:t xml:space="preserve"> </w:t>
      </w:r>
      <w:r>
        <w:rPr>
          <w:sz w:val="24"/>
        </w:rPr>
        <w:t>zákona</w:t>
      </w:r>
      <w:r>
        <w:rPr>
          <w:spacing w:val="-17"/>
          <w:sz w:val="24"/>
        </w:rPr>
        <w:t xml:space="preserve"> </w:t>
      </w:r>
      <w:r>
        <w:rPr>
          <w:sz w:val="24"/>
        </w:rPr>
        <w:t>č.</w:t>
      </w:r>
      <w:r>
        <w:rPr>
          <w:spacing w:val="-16"/>
          <w:sz w:val="24"/>
        </w:rPr>
        <w:t xml:space="preserve"> </w:t>
      </w:r>
      <w:r>
        <w:rPr>
          <w:sz w:val="24"/>
        </w:rPr>
        <w:t>106/1999 Sb.,</w:t>
      </w:r>
      <w:r>
        <w:rPr>
          <w:spacing w:val="48"/>
          <w:sz w:val="24"/>
        </w:rPr>
        <w:t xml:space="preserve"> </w:t>
      </w:r>
      <w:r>
        <w:rPr>
          <w:sz w:val="24"/>
        </w:rPr>
        <w:t>o</w:t>
      </w:r>
      <w:r>
        <w:rPr>
          <w:spacing w:val="49"/>
          <w:sz w:val="24"/>
        </w:rPr>
        <w:t xml:space="preserve"> </w:t>
      </w:r>
      <w:r>
        <w:rPr>
          <w:sz w:val="24"/>
        </w:rPr>
        <w:t>svobodném</w:t>
      </w:r>
      <w:r>
        <w:rPr>
          <w:spacing w:val="49"/>
          <w:sz w:val="24"/>
        </w:rPr>
        <w:t xml:space="preserve"> </w:t>
      </w:r>
      <w:r>
        <w:rPr>
          <w:sz w:val="24"/>
        </w:rPr>
        <w:t>přístupu</w:t>
      </w:r>
      <w:r>
        <w:rPr>
          <w:spacing w:val="48"/>
          <w:sz w:val="24"/>
        </w:rPr>
        <w:t xml:space="preserve"> </w:t>
      </w:r>
      <w:r>
        <w:rPr>
          <w:sz w:val="24"/>
        </w:rPr>
        <w:t>k</w:t>
      </w:r>
      <w:r>
        <w:rPr>
          <w:spacing w:val="49"/>
          <w:sz w:val="24"/>
        </w:rPr>
        <w:t xml:space="preserve"> </w:t>
      </w:r>
      <w:r>
        <w:rPr>
          <w:sz w:val="24"/>
        </w:rPr>
        <w:t>informacím,</w:t>
      </w:r>
      <w:r>
        <w:rPr>
          <w:spacing w:val="49"/>
          <w:sz w:val="24"/>
        </w:rPr>
        <w:t xml:space="preserve"> </w:t>
      </w:r>
      <w:r>
        <w:rPr>
          <w:sz w:val="24"/>
        </w:rPr>
        <w:t>v</w:t>
      </w:r>
      <w:r>
        <w:rPr>
          <w:spacing w:val="50"/>
          <w:sz w:val="24"/>
        </w:rPr>
        <w:t xml:space="preserve"> </w:t>
      </w:r>
      <w:r>
        <w:rPr>
          <w:sz w:val="24"/>
        </w:rPr>
        <w:t>platném</w:t>
      </w:r>
      <w:r>
        <w:rPr>
          <w:spacing w:val="49"/>
          <w:sz w:val="24"/>
        </w:rPr>
        <w:t xml:space="preserve"> </w:t>
      </w:r>
      <w:r>
        <w:rPr>
          <w:sz w:val="24"/>
        </w:rPr>
        <w:t>znění.</w:t>
      </w:r>
      <w:r>
        <w:rPr>
          <w:spacing w:val="49"/>
          <w:sz w:val="24"/>
        </w:rPr>
        <w:t xml:space="preserve"> </w:t>
      </w:r>
      <w:r>
        <w:rPr>
          <w:sz w:val="24"/>
        </w:rPr>
        <w:t>Zhotovitel</w:t>
      </w:r>
      <w:r>
        <w:rPr>
          <w:spacing w:val="48"/>
          <w:sz w:val="24"/>
        </w:rPr>
        <w:t xml:space="preserve"> </w:t>
      </w:r>
      <w:r>
        <w:rPr>
          <w:sz w:val="24"/>
        </w:rPr>
        <w:t>uděluje</w:t>
      </w:r>
      <w:r>
        <w:rPr>
          <w:spacing w:val="48"/>
          <w:sz w:val="24"/>
        </w:rPr>
        <w:t xml:space="preserve"> </w:t>
      </w:r>
      <w:r>
        <w:rPr>
          <w:sz w:val="24"/>
        </w:rPr>
        <w:t>souhlas</w:t>
      </w:r>
      <w:r>
        <w:rPr>
          <w:spacing w:val="49"/>
          <w:sz w:val="24"/>
        </w:rPr>
        <w:t xml:space="preserve"> </w:t>
      </w:r>
      <w:r>
        <w:rPr>
          <w:sz w:val="24"/>
        </w:rPr>
        <w:t>se</w:t>
      </w:r>
    </w:p>
    <w:p w:rsidR="004968C5" w:rsidRDefault="004968C5">
      <w:pPr>
        <w:rPr>
          <w:sz w:val="24"/>
        </w:rPr>
        <w:sectPr w:rsidR="004968C5">
          <w:pgSz w:w="11910" w:h="16840"/>
          <w:pgMar w:top="1200" w:right="880" w:bottom="280" w:left="1680" w:header="708" w:footer="708" w:gutter="0"/>
          <w:cols w:space="708"/>
        </w:sectPr>
      </w:pPr>
    </w:p>
    <w:p w:rsidR="004968C5" w:rsidRDefault="008C0C82">
      <w:pPr>
        <w:pStyle w:val="Zkladntext"/>
        <w:spacing w:before="79"/>
        <w:ind w:left="118"/>
      </w:pPr>
      <w:r>
        <w:t>zveřejněním této smlouvy, případně dalších souvisejících informací, v souladu s povinnostmi objednatele dle výše uvedeného zákona.</w:t>
      </w:r>
    </w:p>
    <w:p w:rsidR="004968C5" w:rsidRDefault="004968C5">
      <w:pPr>
        <w:pStyle w:val="Zkladntext"/>
        <w:spacing w:before="10"/>
        <w:rPr>
          <w:sz w:val="20"/>
        </w:rPr>
      </w:pPr>
    </w:p>
    <w:p w:rsidR="004968C5" w:rsidRDefault="008C0C82">
      <w:pPr>
        <w:pStyle w:val="Odstavecseseznamem"/>
        <w:numPr>
          <w:ilvl w:val="1"/>
          <w:numId w:val="1"/>
        </w:numPr>
        <w:tabs>
          <w:tab w:val="left" w:pos="702"/>
        </w:tabs>
        <w:ind w:right="114" w:firstLine="0"/>
        <w:jc w:val="both"/>
        <w:rPr>
          <w:sz w:val="24"/>
        </w:rPr>
      </w:pPr>
      <w:r>
        <w:rPr>
          <w:sz w:val="24"/>
        </w:rPr>
        <w:t>Jakákoliv změna smlouvy musí mít písemnou formu a musí být podepsána osobami oprávněnými</w:t>
      </w:r>
      <w:r>
        <w:rPr>
          <w:spacing w:val="-13"/>
          <w:sz w:val="24"/>
        </w:rPr>
        <w:t xml:space="preserve"> </w:t>
      </w:r>
      <w:r>
        <w:rPr>
          <w:sz w:val="24"/>
        </w:rPr>
        <w:t>jednat</w:t>
      </w:r>
      <w:r>
        <w:rPr>
          <w:spacing w:val="-13"/>
          <w:sz w:val="24"/>
        </w:rPr>
        <w:t xml:space="preserve"> </w:t>
      </w:r>
      <w:r>
        <w:rPr>
          <w:sz w:val="24"/>
        </w:rPr>
        <w:t>a</w:t>
      </w:r>
      <w:r>
        <w:rPr>
          <w:spacing w:val="-11"/>
          <w:sz w:val="24"/>
        </w:rPr>
        <w:t xml:space="preserve"> </w:t>
      </w:r>
      <w:r>
        <w:rPr>
          <w:sz w:val="24"/>
        </w:rPr>
        <w:t>podepisovat</w:t>
      </w:r>
      <w:r>
        <w:rPr>
          <w:spacing w:val="-13"/>
          <w:sz w:val="24"/>
        </w:rPr>
        <w:t xml:space="preserve"> </w:t>
      </w:r>
      <w:r>
        <w:rPr>
          <w:sz w:val="24"/>
        </w:rPr>
        <w:t>za</w:t>
      </w:r>
      <w:r>
        <w:rPr>
          <w:spacing w:val="-14"/>
          <w:sz w:val="24"/>
        </w:rPr>
        <w:t xml:space="preserve"> </w:t>
      </w:r>
      <w:r>
        <w:rPr>
          <w:sz w:val="24"/>
        </w:rPr>
        <w:t>objednatele</w:t>
      </w:r>
      <w:r>
        <w:rPr>
          <w:spacing w:val="-11"/>
          <w:sz w:val="24"/>
        </w:rPr>
        <w:t xml:space="preserve"> </w:t>
      </w:r>
      <w:r>
        <w:rPr>
          <w:sz w:val="24"/>
        </w:rPr>
        <w:t>a</w:t>
      </w:r>
      <w:r>
        <w:rPr>
          <w:spacing w:val="-14"/>
          <w:sz w:val="24"/>
        </w:rPr>
        <w:t xml:space="preserve"> </w:t>
      </w:r>
      <w:r>
        <w:rPr>
          <w:sz w:val="24"/>
        </w:rPr>
        <w:t>zhotovitele</w:t>
      </w:r>
      <w:r>
        <w:rPr>
          <w:spacing w:val="-13"/>
          <w:sz w:val="24"/>
        </w:rPr>
        <w:t xml:space="preserve"> </w:t>
      </w:r>
      <w:r>
        <w:rPr>
          <w:sz w:val="24"/>
        </w:rPr>
        <w:t>nebo</w:t>
      </w:r>
      <w:r>
        <w:rPr>
          <w:spacing w:val="-13"/>
          <w:sz w:val="24"/>
        </w:rPr>
        <w:t xml:space="preserve"> </w:t>
      </w:r>
      <w:r>
        <w:rPr>
          <w:sz w:val="24"/>
        </w:rPr>
        <w:t>osobami</w:t>
      </w:r>
      <w:r>
        <w:rPr>
          <w:spacing w:val="-13"/>
          <w:sz w:val="24"/>
        </w:rPr>
        <w:t xml:space="preserve"> </w:t>
      </w:r>
      <w:r>
        <w:rPr>
          <w:sz w:val="24"/>
        </w:rPr>
        <w:t>jimi</w:t>
      </w:r>
      <w:r>
        <w:rPr>
          <w:spacing w:val="-12"/>
          <w:sz w:val="24"/>
        </w:rPr>
        <w:t xml:space="preserve"> </w:t>
      </w:r>
      <w:r>
        <w:rPr>
          <w:sz w:val="24"/>
        </w:rPr>
        <w:t>zmocněnými.</w:t>
      </w:r>
    </w:p>
    <w:p w:rsidR="004968C5" w:rsidRDefault="004968C5">
      <w:pPr>
        <w:pStyle w:val="Zkladntext"/>
        <w:spacing w:before="10"/>
        <w:rPr>
          <w:sz w:val="20"/>
        </w:rPr>
      </w:pPr>
    </w:p>
    <w:p w:rsidR="004968C5" w:rsidRDefault="008C0C82">
      <w:pPr>
        <w:pStyle w:val="Odstavecseseznamem"/>
        <w:numPr>
          <w:ilvl w:val="1"/>
          <w:numId w:val="1"/>
        </w:numPr>
        <w:tabs>
          <w:tab w:val="left" w:pos="692"/>
        </w:tabs>
        <w:ind w:right="104" w:firstLine="0"/>
        <w:jc w:val="both"/>
        <w:rPr>
          <w:sz w:val="24"/>
        </w:rPr>
      </w:pPr>
      <w:r>
        <w:rPr>
          <w:sz w:val="24"/>
        </w:rPr>
        <w:t>Tato smlouva je sepsána ve čtyřech vyhotoveních s platností originálu, z nichž každá strana obdrží po dvou</w:t>
      </w:r>
      <w:r>
        <w:rPr>
          <w:spacing w:val="-2"/>
          <w:sz w:val="24"/>
        </w:rPr>
        <w:t xml:space="preserve"> </w:t>
      </w:r>
      <w:r>
        <w:rPr>
          <w:sz w:val="24"/>
        </w:rPr>
        <w:t>vyhotoveních.</w:t>
      </w:r>
    </w:p>
    <w:p w:rsidR="004968C5" w:rsidRDefault="004968C5">
      <w:pPr>
        <w:pStyle w:val="Zkladntext"/>
        <w:spacing w:before="10"/>
        <w:rPr>
          <w:sz w:val="20"/>
        </w:rPr>
      </w:pPr>
    </w:p>
    <w:p w:rsidR="004968C5" w:rsidRDefault="008C0C82">
      <w:pPr>
        <w:pStyle w:val="Odstavecseseznamem"/>
        <w:numPr>
          <w:ilvl w:val="1"/>
          <w:numId w:val="1"/>
        </w:numPr>
        <w:tabs>
          <w:tab w:val="left" w:pos="656"/>
        </w:tabs>
        <w:ind w:right="107" w:firstLine="0"/>
        <w:jc w:val="both"/>
        <w:rPr>
          <w:sz w:val="24"/>
        </w:rPr>
      </w:pPr>
      <w:r>
        <w:rPr>
          <w:sz w:val="24"/>
        </w:rPr>
        <w:t>Tato</w:t>
      </w:r>
      <w:r>
        <w:rPr>
          <w:spacing w:val="-4"/>
          <w:sz w:val="24"/>
        </w:rPr>
        <w:t xml:space="preserve"> </w:t>
      </w:r>
      <w:r>
        <w:rPr>
          <w:sz w:val="24"/>
        </w:rPr>
        <w:t>smlouva</w:t>
      </w:r>
      <w:r>
        <w:rPr>
          <w:spacing w:val="-6"/>
          <w:sz w:val="24"/>
        </w:rPr>
        <w:t xml:space="preserve"> </w:t>
      </w:r>
      <w:r>
        <w:rPr>
          <w:sz w:val="24"/>
        </w:rPr>
        <w:t>podléhá</w:t>
      </w:r>
      <w:r>
        <w:rPr>
          <w:spacing w:val="-6"/>
          <w:sz w:val="24"/>
        </w:rPr>
        <w:t xml:space="preserve"> </w:t>
      </w:r>
      <w:r>
        <w:rPr>
          <w:sz w:val="24"/>
        </w:rPr>
        <w:t>uveřejnění</w:t>
      </w:r>
      <w:r>
        <w:rPr>
          <w:spacing w:val="-5"/>
          <w:sz w:val="24"/>
        </w:rPr>
        <w:t xml:space="preserve"> </w:t>
      </w:r>
      <w:r>
        <w:rPr>
          <w:sz w:val="24"/>
        </w:rPr>
        <w:t>v</w:t>
      </w:r>
      <w:r>
        <w:rPr>
          <w:spacing w:val="-5"/>
          <w:sz w:val="24"/>
        </w:rPr>
        <w:t xml:space="preserve"> </w:t>
      </w:r>
      <w:r>
        <w:rPr>
          <w:sz w:val="24"/>
        </w:rPr>
        <w:t>registru</w:t>
      </w:r>
      <w:r>
        <w:rPr>
          <w:spacing w:val="-6"/>
          <w:sz w:val="24"/>
        </w:rPr>
        <w:t xml:space="preserve"> </w:t>
      </w:r>
      <w:r>
        <w:rPr>
          <w:sz w:val="24"/>
        </w:rPr>
        <w:t>smluv</w:t>
      </w:r>
      <w:r>
        <w:rPr>
          <w:spacing w:val="-4"/>
          <w:sz w:val="24"/>
        </w:rPr>
        <w:t xml:space="preserve"> </w:t>
      </w:r>
      <w:r>
        <w:rPr>
          <w:sz w:val="24"/>
        </w:rPr>
        <w:t>v</w:t>
      </w:r>
      <w:r>
        <w:rPr>
          <w:spacing w:val="-5"/>
          <w:sz w:val="24"/>
        </w:rPr>
        <w:t xml:space="preserve"> </w:t>
      </w:r>
      <w:r>
        <w:rPr>
          <w:sz w:val="24"/>
        </w:rPr>
        <w:t>souladu</w:t>
      </w:r>
      <w:r>
        <w:rPr>
          <w:spacing w:val="-5"/>
          <w:sz w:val="24"/>
        </w:rPr>
        <w:t xml:space="preserve"> </w:t>
      </w:r>
      <w:r>
        <w:rPr>
          <w:sz w:val="24"/>
        </w:rPr>
        <w:t>se</w:t>
      </w:r>
      <w:r>
        <w:rPr>
          <w:spacing w:val="-6"/>
          <w:sz w:val="24"/>
        </w:rPr>
        <w:t xml:space="preserve"> </w:t>
      </w:r>
      <w:r>
        <w:rPr>
          <w:sz w:val="24"/>
        </w:rPr>
        <w:t>zákonem</w:t>
      </w:r>
      <w:r>
        <w:rPr>
          <w:spacing w:val="-4"/>
          <w:sz w:val="24"/>
        </w:rPr>
        <w:t xml:space="preserve"> </w:t>
      </w:r>
      <w:r>
        <w:rPr>
          <w:sz w:val="24"/>
        </w:rPr>
        <w:t>č.</w:t>
      </w:r>
      <w:r>
        <w:rPr>
          <w:spacing w:val="-5"/>
          <w:sz w:val="24"/>
        </w:rPr>
        <w:t xml:space="preserve"> </w:t>
      </w:r>
      <w:r>
        <w:rPr>
          <w:sz w:val="24"/>
        </w:rPr>
        <w:t>340/2015</w:t>
      </w:r>
      <w:r>
        <w:rPr>
          <w:spacing w:val="-4"/>
          <w:sz w:val="24"/>
        </w:rPr>
        <w:t xml:space="preserve"> </w:t>
      </w:r>
      <w:r>
        <w:rPr>
          <w:sz w:val="24"/>
        </w:rPr>
        <w:t>Sb., zákon o zvláštních podmínkách účinnosti některých smluv, uveřejňování těchto smluv a o registru smluv (zákon o registru smluv), přičemž dnem tohoto uveřejnění nabývá účinnosti. Město Boskovice se zavazuje, že provede uveřejnění v registru smluv dle předešlé</w:t>
      </w:r>
      <w:r>
        <w:rPr>
          <w:spacing w:val="-17"/>
          <w:sz w:val="24"/>
        </w:rPr>
        <w:t xml:space="preserve"> </w:t>
      </w:r>
      <w:r>
        <w:rPr>
          <w:sz w:val="24"/>
        </w:rPr>
        <w:t>věty.</w:t>
      </w:r>
    </w:p>
    <w:p w:rsidR="004968C5" w:rsidRDefault="004968C5">
      <w:pPr>
        <w:pStyle w:val="Zkladntext"/>
        <w:spacing w:before="11"/>
        <w:rPr>
          <w:sz w:val="20"/>
        </w:rPr>
      </w:pPr>
    </w:p>
    <w:p w:rsidR="004968C5" w:rsidRDefault="008C0C82">
      <w:pPr>
        <w:pStyle w:val="Odstavecseseznamem"/>
        <w:numPr>
          <w:ilvl w:val="1"/>
          <w:numId w:val="1"/>
        </w:numPr>
        <w:tabs>
          <w:tab w:val="left" w:pos="661"/>
        </w:tabs>
        <w:ind w:left="660" w:hanging="543"/>
        <w:jc w:val="both"/>
        <w:rPr>
          <w:sz w:val="24"/>
        </w:rPr>
      </w:pPr>
      <w:r>
        <w:rPr>
          <w:sz w:val="24"/>
        </w:rPr>
        <w:t>Tato smlouva byla schválena na …… schůzi Rady města Boskovice konané dne</w:t>
      </w:r>
      <w:r>
        <w:rPr>
          <w:spacing w:val="5"/>
          <w:sz w:val="24"/>
        </w:rPr>
        <w:t xml:space="preserve"> </w:t>
      </w:r>
      <w:r>
        <w:rPr>
          <w:sz w:val="24"/>
        </w:rPr>
        <w:t>……….</w:t>
      </w:r>
    </w:p>
    <w:p w:rsidR="004968C5" w:rsidRDefault="008C0C82">
      <w:pPr>
        <w:pStyle w:val="Zkladntext"/>
        <w:ind w:left="118"/>
      </w:pPr>
      <w:r>
        <w:t>, usnesením</w:t>
      </w:r>
      <w:r>
        <w:rPr>
          <w:spacing w:val="-4"/>
        </w:rPr>
        <w:t xml:space="preserve"> </w:t>
      </w:r>
      <w:r>
        <w:t>č……….</w:t>
      </w:r>
    </w:p>
    <w:p w:rsidR="004968C5" w:rsidRDefault="004968C5">
      <w:pPr>
        <w:pStyle w:val="Zkladntext"/>
        <w:rPr>
          <w:sz w:val="26"/>
        </w:rPr>
      </w:pPr>
    </w:p>
    <w:p w:rsidR="004968C5" w:rsidRDefault="004968C5">
      <w:pPr>
        <w:pStyle w:val="Zkladntext"/>
        <w:rPr>
          <w:sz w:val="26"/>
        </w:rPr>
      </w:pPr>
    </w:p>
    <w:p w:rsidR="004968C5" w:rsidRDefault="004968C5">
      <w:pPr>
        <w:pStyle w:val="Zkladntext"/>
        <w:spacing w:before="4"/>
        <w:rPr>
          <w:sz w:val="27"/>
        </w:rPr>
      </w:pPr>
    </w:p>
    <w:p w:rsidR="004968C5" w:rsidRDefault="008C0C82">
      <w:pPr>
        <w:pStyle w:val="Zkladntext"/>
        <w:ind w:left="118"/>
      </w:pPr>
      <w:r>
        <w:t>Přílohy této</w:t>
      </w:r>
      <w:r>
        <w:rPr>
          <w:spacing w:val="-7"/>
        </w:rPr>
        <w:t xml:space="preserve"> </w:t>
      </w:r>
      <w:r>
        <w:t>smlouvy:</w:t>
      </w:r>
    </w:p>
    <w:p w:rsidR="004968C5" w:rsidRDefault="008C0C82">
      <w:pPr>
        <w:pStyle w:val="Zkladntext"/>
        <w:spacing w:before="120" w:line="343" w:lineRule="auto"/>
        <w:ind w:left="545" w:right="5505"/>
      </w:pPr>
      <w:r>
        <w:t>Příloha č.1 – Položkový rozpočet Příloha č. 2 – Harmonogram prací</w:t>
      </w:r>
    </w:p>
    <w:p w:rsidR="004968C5" w:rsidRDefault="004968C5">
      <w:pPr>
        <w:pStyle w:val="Zkladntext"/>
        <w:rPr>
          <w:sz w:val="26"/>
        </w:rPr>
      </w:pPr>
    </w:p>
    <w:p w:rsidR="004968C5" w:rsidRDefault="004968C5">
      <w:pPr>
        <w:pStyle w:val="Zkladntext"/>
        <w:rPr>
          <w:sz w:val="26"/>
        </w:rPr>
      </w:pPr>
    </w:p>
    <w:p w:rsidR="004968C5" w:rsidRDefault="004968C5">
      <w:pPr>
        <w:pStyle w:val="Zkladntext"/>
        <w:spacing w:before="8"/>
        <w:rPr>
          <w:sz w:val="30"/>
        </w:rPr>
      </w:pPr>
    </w:p>
    <w:p w:rsidR="004968C5" w:rsidRDefault="008C0C82">
      <w:pPr>
        <w:pStyle w:val="Zkladntext"/>
        <w:tabs>
          <w:tab w:val="left" w:pos="5221"/>
        </w:tabs>
        <w:ind w:left="118"/>
      </w:pPr>
      <w:r>
        <w:t>V</w:t>
      </w:r>
      <w:r>
        <w:rPr>
          <w:spacing w:val="-2"/>
        </w:rPr>
        <w:t xml:space="preserve"> </w:t>
      </w:r>
      <w:r>
        <w:t>Boskovicích</w:t>
      </w:r>
      <w:r>
        <w:rPr>
          <w:spacing w:val="-1"/>
        </w:rPr>
        <w:t xml:space="preserve"> </w:t>
      </w:r>
      <w:r>
        <w:t>dne</w:t>
      </w:r>
      <w:r>
        <w:tab/>
        <w:t>V</w:t>
      </w:r>
      <w:r>
        <w:rPr>
          <w:spacing w:val="-1"/>
        </w:rPr>
        <w:t xml:space="preserve"> </w:t>
      </w:r>
      <w:r>
        <w:t>***…………dne***……………</w:t>
      </w:r>
    </w:p>
    <w:p w:rsidR="004968C5" w:rsidRDefault="004968C5">
      <w:pPr>
        <w:pStyle w:val="Zkladntext"/>
      </w:pPr>
    </w:p>
    <w:p w:rsidR="004968C5" w:rsidRDefault="008C0C82">
      <w:pPr>
        <w:pStyle w:val="Zkladntext"/>
        <w:tabs>
          <w:tab w:val="left" w:pos="5221"/>
        </w:tabs>
        <w:ind w:left="118"/>
      </w:pPr>
      <w:r>
        <w:t>Za</w:t>
      </w:r>
      <w:r>
        <w:rPr>
          <w:spacing w:val="-3"/>
        </w:rPr>
        <w:t xml:space="preserve"> </w:t>
      </w:r>
      <w:r>
        <w:t>objednatele:</w:t>
      </w:r>
      <w:r>
        <w:tab/>
        <w:t>Za</w:t>
      </w:r>
      <w:r>
        <w:rPr>
          <w:spacing w:val="-1"/>
        </w:rPr>
        <w:t xml:space="preserve"> </w:t>
      </w:r>
      <w:r>
        <w:t>zhotovitele:</w:t>
      </w:r>
    </w:p>
    <w:p w:rsidR="004968C5" w:rsidRDefault="004968C5">
      <w:pPr>
        <w:pStyle w:val="Zkladntext"/>
        <w:rPr>
          <w:sz w:val="20"/>
        </w:rPr>
      </w:pPr>
    </w:p>
    <w:p w:rsidR="004968C5" w:rsidRDefault="004968C5">
      <w:pPr>
        <w:pStyle w:val="Zkladntext"/>
        <w:rPr>
          <w:sz w:val="20"/>
        </w:rPr>
      </w:pPr>
    </w:p>
    <w:p w:rsidR="004968C5" w:rsidRDefault="004968C5">
      <w:pPr>
        <w:pStyle w:val="Zkladntext"/>
        <w:rPr>
          <w:sz w:val="20"/>
        </w:rPr>
      </w:pPr>
    </w:p>
    <w:p w:rsidR="004968C5" w:rsidRDefault="004968C5">
      <w:pPr>
        <w:pStyle w:val="Zkladntext"/>
        <w:rPr>
          <w:sz w:val="20"/>
        </w:rPr>
      </w:pPr>
    </w:p>
    <w:p w:rsidR="004968C5" w:rsidRDefault="00FB0688" w:rsidP="008C0C82">
      <w:pPr>
        <w:pStyle w:val="Zkladntext"/>
        <w:spacing w:before="9"/>
        <w:rPr>
          <w:sz w:val="17"/>
        </w:rPr>
      </w:pPr>
      <w:r>
        <w:rPr>
          <w:noProof/>
          <w:lang w:bidi="ar-SA"/>
        </w:rPr>
        <mc:AlternateContent>
          <mc:Choice Requires="wps">
            <w:drawing>
              <wp:anchor distT="0" distB="0" distL="0" distR="0" simplePos="0" relativeHeight="251660288" behindDoc="1" locked="0" layoutInCell="1" allowOverlap="1">
                <wp:simplePos x="0" y="0"/>
                <wp:positionH relativeFrom="page">
                  <wp:posOffset>1141730</wp:posOffset>
                </wp:positionH>
                <wp:positionV relativeFrom="paragraph">
                  <wp:posOffset>114300</wp:posOffset>
                </wp:positionV>
                <wp:extent cx="2286000" cy="1270"/>
                <wp:effectExtent l="0" t="0" r="0" b="0"/>
                <wp:wrapTopAndBottom/>
                <wp:docPr id="2"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1270"/>
                        </a:xfrm>
                        <a:custGeom>
                          <a:avLst/>
                          <a:gdLst>
                            <a:gd name="T0" fmla="+- 0 1798 1798"/>
                            <a:gd name="T1" fmla="*/ T0 w 3600"/>
                            <a:gd name="T2" fmla="+- 0 5398 1798"/>
                            <a:gd name="T3" fmla="*/ T2 w 3600"/>
                          </a:gdLst>
                          <a:ahLst/>
                          <a:cxnLst>
                            <a:cxn ang="0">
                              <a:pos x="T1" y="0"/>
                            </a:cxn>
                            <a:cxn ang="0">
                              <a:pos x="T3" y="0"/>
                            </a:cxn>
                          </a:cxnLst>
                          <a:rect l="0" t="0" r="r" b="b"/>
                          <a:pathLst>
                            <a:path w="3600">
                              <a:moveTo>
                                <a:pt x="0" y="0"/>
                              </a:moveTo>
                              <a:lnTo>
                                <a:pt x="36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6E8A52" id="Freeform 3" o:spid="_x0000_s1026" style="position:absolute;margin-left:89.9pt;margin-top:9pt;width:180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" path="m,l3600,e" filled="f" strokeweight=".48pt">
                <v:path arrowok="t" o:connecttype="custom" o:connectlocs="0,0;2286000,0" o:connectangles="0,0"/>
                <w10:wrap type="topAndBottom" anchorx="page"/>
              </v:shape>
            </w:pict>
          </mc:Fallback>
        </mc:AlternateContent>
      </w:r>
      <w:r>
        <w:rPr>
          <w:noProof/>
          <w:lang w:bidi="ar-SA"/>
        </w:rPr>
        <mc:AlternateContent>
          <mc:Choice Requires="wps">
            <w:drawing>
              <wp:anchor distT="0" distB="0" distL="0" distR="0" simplePos="0" relativeHeight="251661312" behindDoc="1" locked="0" layoutInCell="1" allowOverlap="1">
                <wp:simplePos x="0" y="0"/>
                <wp:positionH relativeFrom="page">
                  <wp:posOffset>4382135</wp:posOffset>
                </wp:positionH>
                <wp:positionV relativeFrom="paragraph">
                  <wp:posOffset>114300</wp:posOffset>
                </wp:positionV>
                <wp:extent cx="2362200" cy="1270"/>
                <wp:effectExtent l="0" t="0" r="0" b="0"/>
                <wp:wrapTopAndBottom/>
                <wp:docPr id="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2200" cy="1270"/>
                        </a:xfrm>
                        <a:custGeom>
                          <a:avLst/>
                          <a:gdLst>
                            <a:gd name="T0" fmla="+- 0 6901 6901"/>
                            <a:gd name="T1" fmla="*/ T0 w 3720"/>
                            <a:gd name="T2" fmla="+- 0 10621 6901"/>
                            <a:gd name="T3" fmla="*/ T2 w 3720"/>
                          </a:gdLst>
                          <a:ahLst/>
                          <a:cxnLst>
                            <a:cxn ang="0">
                              <a:pos x="T1" y="0"/>
                            </a:cxn>
                            <a:cxn ang="0">
                              <a:pos x="T3" y="0"/>
                            </a:cxn>
                          </a:cxnLst>
                          <a:rect l="0" t="0" r="r" b="b"/>
                          <a:pathLst>
                            <a:path w="3720">
                              <a:moveTo>
                                <a:pt x="0" y="0"/>
                              </a:moveTo>
                              <a:lnTo>
                                <a:pt x="37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61C773" id="Freeform 2" o:spid="_x0000_s1026" style="position:absolute;margin-left:345.05pt;margin-top:9pt;width:186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" path="m,l3720,e" filled="f" strokeweight=".48pt">
                <v:path arrowok="t" o:connecttype="custom" o:connectlocs="0,0;2362200,0" o:connectangles="0,0"/>
                <w10:wrap type="topAndBottom" anchorx="page"/>
              </v:shape>
            </w:pict>
          </mc:Fallback>
        </mc:AlternateContent>
      </w:r>
    </w:p>
    <w:sectPr w:rsidR="004968C5">
      <w:pgSz w:w="11910" w:h="16840"/>
      <w:pgMar w:top="1580" w:right="880" w:bottom="280" w:left="168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71D7"/>
    <w:multiLevelType w:val="multilevel"/>
    <w:tmpl w:val="5E68244E"/>
    <w:lvl w:ilvl="0">
      <w:start w:val="4"/>
      <w:numFmt w:val="decimal"/>
      <w:lvlText w:val="%1"/>
      <w:lvlJc w:val="left"/>
      <w:pPr>
        <w:ind w:left="118" w:hanging="502"/>
        <w:jc w:val="left"/>
      </w:pPr>
      <w:rPr>
        <w:rFonts w:hint="default"/>
        <w:lang w:val="cs-CZ" w:eastAsia="cs-CZ" w:bidi="cs-CZ"/>
      </w:rPr>
    </w:lvl>
    <w:lvl w:ilvl="1">
      <w:start w:val="4"/>
      <w:numFmt w:val="decimal"/>
      <w:lvlText w:val="%1.%2."/>
      <w:lvlJc w:val="left"/>
      <w:pPr>
        <w:ind w:left="118" w:hanging="502"/>
        <w:jc w:val="left"/>
      </w:pPr>
      <w:rPr>
        <w:rFonts w:ascii="Times New Roman" w:eastAsia="Times New Roman" w:hAnsi="Times New Roman" w:cs="Times New Roman" w:hint="default"/>
        <w:spacing w:val="-29"/>
        <w:w w:val="99"/>
        <w:sz w:val="24"/>
        <w:szCs w:val="24"/>
        <w:lang w:val="cs-CZ" w:eastAsia="cs-CZ" w:bidi="cs-CZ"/>
      </w:rPr>
    </w:lvl>
    <w:lvl w:ilvl="2">
      <w:numFmt w:val="bullet"/>
      <w:lvlText w:val="•"/>
      <w:lvlJc w:val="left"/>
      <w:pPr>
        <w:ind w:left="1965" w:hanging="502"/>
      </w:pPr>
      <w:rPr>
        <w:rFonts w:hint="default"/>
        <w:lang w:val="cs-CZ" w:eastAsia="cs-CZ" w:bidi="cs-CZ"/>
      </w:rPr>
    </w:lvl>
    <w:lvl w:ilvl="3">
      <w:numFmt w:val="bullet"/>
      <w:lvlText w:val="•"/>
      <w:lvlJc w:val="left"/>
      <w:pPr>
        <w:ind w:left="2887" w:hanging="502"/>
      </w:pPr>
      <w:rPr>
        <w:rFonts w:hint="default"/>
        <w:lang w:val="cs-CZ" w:eastAsia="cs-CZ" w:bidi="cs-CZ"/>
      </w:rPr>
    </w:lvl>
    <w:lvl w:ilvl="4">
      <w:numFmt w:val="bullet"/>
      <w:lvlText w:val="•"/>
      <w:lvlJc w:val="left"/>
      <w:pPr>
        <w:ind w:left="3810" w:hanging="502"/>
      </w:pPr>
      <w:rPr>
        <w:rFonts w:hint="default"/>
        <w:lang w:val="cs-CZ" w:eastAsia="cs-CZ" w:bidi="cs-CZ"/>
      </w:rPr>
    </w:lvl>
    <w:lvl w:ilvl="5">
      <w:numFmt w:val="bullet"/>
      <w:lvlText w:val="•"/>
      <w:lvlJc w:val="left"/>
      <w:pPr>
        <w:ind w:left="4733" w:hanging="502"/>
      </w:pPr>
      <w:rPr>
        <w:rFonts w:hint="default"/>
        <w:lang w:val="cs-CZ" w:eastAsia="cs-CZ" w:bidi="cs-CZ"/>
      </w:rPr>
    </w:lvl>
    <w:lvl w:ilvl="6">
      <w:numFmt w:val="bullet"/>
      <w:lvlText w:val="•"/>
      <w:lvlJc w:val="left"/>
      <w:pPr>
        <w:ind w:left="5655" w:hanging="502"/>
      </w:pPr>
      <w:rPr>
        <w:rFonts w:hint="default"/>
        <w:lang w:val="cs-CZ" w:eastAsia="cs-CZ" w:bidi="cs-CZ"/>
      </w:rPr>
    </w:lvl>
    <w:lvl w:ilvl="7">
      <w:numFmt w:val="bullet"/>
      <w:lvlText w:val="•"/>
      <w:lvlJc w:val="left"/>
      <w:pPr>
        <w:ind w:left="6578" w:hanging="502"/>
      </w:pPr>
      <w:rPr>
        <w:rFonts w:hint="default"/>
        <w:lang w:val="cs-CZ" w:eastAsia="cs-CZ" w:bidi="cs-CZ"/>
      </w:rPr>
    </w:lvl>
    <w:lvl w:ilvl="8">
      <w:numFmt w:val="bullet"/>
      <w:lvlText w:val="•"/>
      <w:lvlJc w:val="left"/>
      <w:pPr>
        <w:ind w:left="7501" w:hanging="502"/>
      </w:pPr>
      <w:rPr>
        <w:rFonts w:hint="default"/>
        <w:lang w:val="cs-CZ" w:eastAsia="cs-CZ" w:bidi="cs-CZ"/>
      </w:rPr>
    </w:lvl>
  </w:abstractNum>
  <w:abstractNum w:abstractNumId="1" w15:restartNumberingAfterBreak="0">
    <w:nsid w:val="0C7E627A"/>
    <w:multiLevelType w:val="multilevel"/>
    <w:tmpl w:val="3ADC8A0A"/>
    <w:lvl w:ilvl="0">
      <w:start w:val="2"/>
      <w:numFmt w:val="decimal"/>
      <w:lvlText w:val="%1"/>
      <w:lvlJc w:val="left"/>
      <w:pPr>
        <w:ind w:left="538" w:hanging="420"/>
        <w:jc w:val="left"/>
      </w:pPr>
      <w:rPr>
        <w:rFonts w:hint="default"/>
        <w:lang w:val="cs-CZ" w:eastAsia="cs-CZ" w:bidi="cs-CZ"/>
      </w:rPr>
    </w:lvl>
    <w:lvl w:ilvl="1">
      <w:start w:val="1"/>
      <w:numFmt w:val="decimal"/>
      <w:lvlText w:val="%1.%2."/>
      <w:lvlJc w:val="left"/>
      <w:pPr>
        <w:ind w:left="538" w:hanging="420"/>
        <w:jc w:val="left"/>
      </w:pPr>
      <w:rPr>
        <w:rFonts w:ascii="Times New Roman" w:eastAsia="Times New Roman" w:hAnsi="Times New Roman" w:cs="Times New Roman" w:hint="default"/>
        <w:w w:val="100"/>
        <w:sz w:val="24"/>
        <w:szCs w:val="24"/>
        <w:lang w:val="cs-CZ" w:eastAsia="cs-CZ" w:bidi="cs-CZ"/>
      </w:rPr>
    </w:lvl>
    <w:lvl w:ilvl="2">
      <w:numFmt w:val="bullet"/>
      <w:lvlText w:val="•"/>
      <w:lvlJc w:val="left"/>
      <w:pPr>
        <w:ind w:left="2301" w:hanging="420"/>
      </w:pPr>
      <w:rPr>
        <w:rFonts w:hint="default"/>
        <w:lang w:val="cs-CZ" w:eastAsia="cs-CZ" w:bidi="cs-CZ"/>
      </w:rPr>
    </w:lvl>
    <w:lvl w:ilvl="3">
      <w:numFmt w:val="bullet"/>
      <w:lvlText w:val="•"/>
      <w:lvlJc w:val="left"/>
      <w:pPr>
        <w:ind w:left="3181" w:hanging="420"/>
      </w:pPr>
      <w:rPr>
        <w:rFonts w:hint="default"/>
        <w:lang w:val="cs-CZ" w:eastAsia="cs-CZ" w:bidi="cs-CZ"/>
      </w:rPr>
    </w:lvl>
    <w:lvl w:ilvl="4">
      <w:numFmt w:val="bullet"/>
      <w:lvlText w:val="•"/>
      <w:lvlJc w:val="left"/>
      <w:pPr>
        <w:ind w:left="4062" w:hanging="420"/>
      </w:pPr>
      <w:rPr>
        <w:rFonts w:hint="default"/>
        <w:lang w:val="cs-CZ" w:eastAsia="cs-CZ" w:bidi="cs-CZ"/>
      </w:rPr>
    </w:lvl>
    <w:lvl w:ilvl="5">
      <w:numFmt w:val="bullet"/>
      <w:lvlText w:val="•"/>
      <w:lvlJc w:val="left"/>
      <w:pPr>
        <w:ind w:left="4943" w:hanging="420"/>
      </w:pPr>
      <w:rPr>
        <w:rFonts w:hint="default"/>
        <w:lang w:val="cs-CZ" w:eastAsia="cs-CZ" w:bidi="cs-CZ"/>
      </w:rPr>
    </w:lvl>
    <w:lvl w:ilvl="6">
      <w:numFmt w:val="bullet"/>
      <w:lvlText w:val="•"/>
      <w:lvlJc w:val="left"/>
      <w:pPr>
        <w:ind w:left="5823" w:hanging="420"/>
      </w:pPr>
      <w:rPr>
        <w:rFonts w:hint="default"/>
        <w:lang w:val="cs-CZ" w:eastAsia="cs-CZ" w:bidi="cs-CZ"/>
      </w:rPr>
    </w:lvl>
    <w:lvl w:ilvl="7">
      <w:numFmt w:val="bullet"/>
      <w:lvlText w:val="•"/>
      <w:lvlJc w:val="left"/>
      <w:pPr>
        <w:ind w:left="6704" w:hanging="420"/>
      </w:pPr>
      <w:rPr>
        <w:rFonts w:hint="default"/>
        <w:lang w:val="cs-CZ" w:eastAsia="cs-CZ" w:bidi="cs-CZ"/>
      </w:rPr>
    </w:lvl>
    <w:lvl w:ilvl="8">
      <w:numFmt w:val="bullet"/>
      <w:lvlText w:val="•"/>
      <w:lvlJc w:val="left"/>
      <w:pPr>
        <w:ind w:left="7585" w:hanging="420"/>
      </w:pPr>
      <w:rPr>
        <w:rFonts w:hint="default"/>
        <w:lang w:val="cs-CZ" w:eastAsia="cs-CZ" w:bidi="cs-CZ"/>
      </w:rPr>
    </w:lvl>
  </w:abstractNum>
  <w:abstractNum w:abstractNumId="2" w15:restartNumberingAfterBreak="0">
    <w:nsid w:val="18C57657"/>
    <w:multiLevelType w:val="multilevel"/>
    <w:tmpl w:val="1C0C37C8"/>
    <w:lvl w:ilvl="0">
      <w:start w:val="5"/>
      <w:numFmt w:val="decimal"/>
      <w:lvlText w:val="%1"/>
      <w:lvlJc w:val="left"/>
      <w:pPr>
        <w:ind w:left="118" w:hanging="437"/>
        <w:jc w:val="left"/>
      </w:pPr>
      <w:rPr>
        <w:rFonts w:hint="default"/>
        <w:lang w:val="cs-CZ" w:eastAsia="cs-CZ" w:bidi="cs-CZ"/>
      </w:rPr>
    </w:lvl>
    <w:lvl w:ilvl="1">
      <w:start w:val="1"/>
      <w:numFmt w:val="decimal"/>
      <w:lvlText w:val="%1.%2."/>
      <w:lvlJc w:val="left"/>
      <w:pPr>
        <w:ind w:left="118" w:hanging="437"/>
        <w:jc w:val="left"/>
      </w:pPr>
      <w:rPr>
        <w:rFonts w:ascii="Times New Roman" w:eastAsia="Times New Roman" w:hAnsi="Times New Roman" w:cs="Times New Roman" w:hint="default"/>
        <w:w w:val="100"/>
        <w:sz w:val="24"/>
        <w:szCs w:val="24"/>
        <w:lang w:val="cs-CZ" w:eastAsia="cs-CZ" w:bidi="cs-CZ"/>
      </w:rPr>
    </w:lvl>
    <w:lvl w:ilvl="2">
      <w:numFmt w:val="bullet"/>
      <w:lvlText w:val="•"/>
      <w:lvlJc w:val="left"/>
      <w:pPr>
        <w:ind w:left="1965" w:hanging="437"/>
      </w:pPr>
      <w:rPr>
        <w:rFonts w:hint="default"/>
        <w:lang w:val="cs-CZ" w:eastAsia="cs-CZ" w:bidi="cs-CZ"/>
      </w:rPr>
    </w:lvl>
    <w:lvl w:ilvl="3">
      <w:numFmt w:val="bullet"/>
      <w:lvlText w:val="•"/>
      <w:lvlJc w:val="left"/>
      <w:pPr>
        <w:ind w:left="2887" w:hanging="437"/>
      </w:pPr>
      <w:rPr>
        <w:rFonts w:hint="default"/>
        <w:lang w:val="cs-CZ" w:eastAsia="cs-CZ" w:bidi="cs-CZ"/>
      </w:rPr>
    </w:lvl>
    <w:lvl w:ilvl="4">
      <w:numFmt w:val="bullet"/>
      <w:lvlText w:val="•"/>
      <w:lvlJc w:val="left"/>
      <w:pPr>
        <w:ind w:left="3810" w:hanging="437"/>
      </w:pPr>
      <w:rPr>
        <w:rFonts w:hint="default"/>
        <w:lang w:val="cs-CZ" w:eastAsia="cs-CZ" w:bidi="cs-CZ"/>
      </w:rPr>
    </w:lvl>
    <w:lvl w:ilvl="5">
      <w:numFmt w:val="bullet"/>
      <w:lvlText w:val="•"/>
      <w:lvlJc w:val="left"/>
      <w:pPr>
        <w:ind w:left="4733" w:hanging="437"/>
      </w:pPr>
      <w:rPr>
        <w:rFonts w:hint="default"/>
        <w:lang w:val="cs-CZ" w:eastAsia="cs-CZ" w:bidi="cs-CZ"/>
      </w:rPr>
    </w:lvl>
    <w:lvl w:ilvl="6">
      <w:numFmt w:val="bullet"/>
      <w:lvlText w:val="•"/>
      <w:lvlJc w:val="left"/>
      <w:pPr>
        <w:ind w:left="5655" w:hanging="437"/>
      </w:pPr>
      <w:rPr>
        <w:rFonts w:hint="default"/>
        <w:lang w:val="cs-CZ" w:eastAsia="cs-CZ" w:bidi="cs-CZ"/>
      </w:rPr>
    </w:lvl>
    <w:lvl w:ilvl="7">
      <w:numFmt w:val="bullet"/>
      <w:lvlText w:val="•"/>
      <w:lvlJc w:val="left"/>
      <w:pPr>
        <w:ind w:left="6578" w:hanging="437"/>
      </w:pPr>
      <w:rPr>
        <w:rFonts w:hint="default"/>
        <w:lang w:val="cs-CZ" w:eastAsia="cs-CZ" w:bidi="cs-CZ"/>
      </w:rPr>
    </w:lvl>
    <w:lvl w:ilvl="8">
      <w:numFmt w:val="bullet"/>
      <w:lvlText w:val="•"/>
      <w:lvlJc w:val="left"/>
      <w:pPr>
        <w:ind w:left="7501" w:hanging="437"/>
      </w:pPr>
      <w:rPr>
        <w:rFonts w:hint="default"/>
        <w:lang w:val="cs-CZ" w:eastAsia="cs-CZ" w:bidi="cs-CZ"/>
      </w:rPr>
    </w:lvl>
  </w:abstractNum>
  <w:abstractNum w:abstractNumId="3" w15:restartNumberingAfterBreak="0">
    <w:nsid w:val="1BDE5793"/>
    <w:multiLevelType w:val="multilevel"/>
    <w:tmpl w:val="53F65B26"/>
    <w:lvl w:ilvl="0">
      <w:start w:val="8"/>
      <w:numFmt w:val="decimal"/>
      <w:lvlText w:val="%1"/>
      <w:lvlJc w:val="left"/>
      <w:pPr>
        <w:ind w:left="118" w:hanging="428"/>
        <w:jc w:val="left"/>
      </w:pPr>
      <w:rPr>
        <w:rFonts w:hint="default"/>
        <w:lang w:val="cs-CZ" w:eastAsia="cs-CZ" w:bidi="cs-CZ"/>
      </w:rPr>
    </w:lvl>
    <w:lvl w:ilvl="1">
      <w:start w:val="1"/>
      <w:numFmt w:val="decimal"/>
      <w:lvlText w:val="%1.%2."/>
      <w:lvlJc w:val="left"/>
      <w:pPr>
        <w:ind w:left="118" w:hanging="428"/>
        <w:jc w:val="left"/>
      </w:pPr>
      <w:rPr>
        <w:rFonts w:ascii="Times New Roman" w:eastAsia="Times New Roman" w:hAnsi="Times New Roman" w:cs="Times New Roman" w:hint="default"/>
        <w:spacing w:val="-1"/>
        <w:w w:val="100"/>
        <w:sz w:val="24"/>
        <w:szCs w:val="24"/>
        <w:lang w:val="cs-CZ" w:eastAsia="cs-CZ" w:bidi="cs-CZ"/>
      </w:rPr>
    </w:lvl>
    <w:lvl w:ilvl="2">
      <w:numFmt w:val="bullet"/>
      <w:lvlText w:val="•"/>
      <w:lvlJc w:val="left"/>
      <w:pPr>
        <w:ind w:left="1965" w:hanging="428"/>
      </w:pPr>
      <w:rPr>
        <w:rFonts w:hint="default"/>
        <w:lang w:val="cs-CZ" w:eastAsia="cs-CZ" w:bidi="cs-CZ"/>
      </w:rPr>
    </w:lvl>
    <w:lvl w:ilvl="3">
      <w:numFmt w:val="bullet"/>
      <w:lvlText w:val="•"/>
      <w:lvlJc w:val="left"/>
      <w:pPr>
        <w:ind w:left="2887" w:hanging="428"/>
      </w:pPr>
      <w:rPr>
        <w:rFonts w:hint="default"/>
        <w:lang w:val="cs-CZ" w:eastAsia="cs-CZ" w:bidi="cs-CZ"/>
      </w:rPr>
    </w:lvl>
    <w:lvl w:ilvl="4">
      <w:numFmt w:val="bullet"/>
      <w:lvlText w:val="•"/>
      <w:lvlJc w:val="left"/>
      <w:pPr>
        <w:ind w:left="3810" w:hanging="428"/>
      </w:pPr>
      <w:rPr>
        <w:rFonts w:hint="default"/>
        <w:lang w:val="cs-CZ" w:eastAsia="cs-CZ" w:bidi="cs-CZ"/>
      </w:rPr>
    </w:lvl>
    <w:lvl w:ilvl="5">
      <w:numFmt w:val="bullet"/>
      <w:lvlText w:val="•"/>
      <w:lvlJc w:val="left"/>
      <w:pPr>
        <w:ind w:left="4733" w:hanging="428"/>
      </w:pPr>
      <w:rPr>
        <w:rFonts w:hint="default"/>
        <w:lang w:val="cs-CZ" w:eastAsia="cs-CZ" w:bidi="cs-CZ"/>
      </w:rPr>
    </w:lvl>
    <w:lvl w:ilvl="6">
      <w:numFmt w:val="bullet"/>
      <w:lvlText w:val="•"/>
      <w:lvlJc w:val="left"/>
      <w:pPr>
        <w:ind w:left="5655" w:hanging="428"/>
      </w:pPr>
      <w:rPr>
        <w:rFonts w:hint="default"/>
        <w:lang w:val="cs-CZ" w:eastAsia="cs-CZ" w:bidi="cs-CZ"/>
      </w:rPr>
    </w:lvl>
    <w:lvl w:ilvl="7">
      <w:numFmt w:val="bullet"/>
      <w:lvlText w:val="•"/>
      <w:lvlJc w:val="left"/>
      <w:pPr>
        <w:ind w:left="6578" w:hanging="428"/>
      </w:pPr>
      <w:rPr>
        <w:rFonts w:hint="default"/>
        <w:lang w:val="cs-CZ" w:eastAsia="cs-CZ" w:bidi="cs-CZ"/>
      </w:rPr>
    </w:lvl>
    <w:lvl w:ilvl="8">
      <w:numFmt w:val="bullet"/>
      <w:lvlText w:val="•"/>
      <w:lvlJc w:val="left"/>
      <w:pPr>
        <w:ind w:left="7501" w:hanging="428"/>
      </w:pPr>
      <w:rPr>
        <w:rFonts w:hint="default"/>
        <w:lang w:val="cs-CZ" w:eastAsia="cs-CZ" w:bidi="cs-CZ"/>
      </w:rPr>
    </w:lvl>
  </w:abstractNum>
  <w:abstractNum w:abstractNumId="4" w15:restartNumberingAfterBreak="0">
    <w:nsid w:val="1F8B4B1E"/>
    <w:multiLevelType w:val="multilevel"/>
    <w:tmpl w:val="47888F70"/>
    <w:lvl w:ilvl="0">
      <w:start w:val="1"/>
      <w:numFmt w:val="decimal"/>
      <w:lvlText w:val="%1"/>
      <w:lvlJc w:val="left"/>
      <w:pPr>
        <w:ind w:left="118" w:hanging="413"/>
        <w:jc w:val="left"/>
      </w:pPr>
      <w:rPr>
        <w:rFonts w:hint="default"/>
        <w:lang w:val="cs-CZ" w:eastAsia="cs-CZ" w:bidi="cs-CZ"/>
      </w:rPr>
    </w:lvl>
    <w:lvl w:ilvl="1">
      <w:start w:val="1"/>
      <w:numFmt w:val="decimal"/>
      <w:lvlText w:val="%1.%2."/>
      <w:lvlJc w:val="left"/>
      <w:pPr>
        <w:ind w:left="118" w:hanging="413"/>
        <w:jc w:val="left"/>
      </w:pPr>
      <w:rPr>
        <w:rFonts w:ascii="Times New Roman" w:eastAsia="Times New Roman" w:hAnsi="Times New Roman" w:cs="Times New Roman" w:hint="default"/>
        <w:w w:val="100"/>
        <w:sz w:val="24"/>
        <w:szCs w:val="24"/>
        <w:lang w:val="cs-CZ" w:eastAsia="cs-CZ" w:bidi="cs-CZ"/>
      </w:rPr>
    </w:lvl>
    <w:lvl w:ilvl="2">
      <w:numFmt w:val="bullet"/>
      <w:lvlText w:val="•"/>
      <w:lvlJc w:val="left"/>
      <w:pPr>
        <w:ind w:left="1965" w:hanging="413"/>
      </w:pPr>
      <w:rPr>
        <w:rFonts w:hint="default"/>
        <w:lang w:val="cs-CZ" w:eastAsia="cs-CZ" w:bidi="cs-CZ"/>
      </w:rPr>
    </w:lvl>
    <w:lvl w:ilvl="3">
      <w:numFmt w:val="bullet"/>
      <w:lvlText w:val="•"/>
      <w:lvlJc w:val="left"/>
      <w:pPr>
        <w:ind w:left="2887" w:hanging="413"/>
      </w:pPr>
      <w:rPr>
        <w:rFonts w:hint="default"/>
        <w:lang w:val="cs-CZ" w:eastAsia="cs-CZ" w:bidi="cs-CZ"/>
      </w:rPr>
    </w:lvl>
    <w:lvl w:ilvl="4">
      <w:numFmt w:val="bullet"/>
      <w:lvlText w:val="•"/>
      <w:lvlJc w:val="left"/>
      <w:pPr>
        <w:ind w:left="3810" w:hanging="413"/>
      </w:pPr>
      <w:rPr>
        <w:rFonts w:hint="default"/>
        <w:lang w:val="cs-CZ" w:eastAsia="cs-CZ" w:bidi="cs-CZ"/>
      </w:rPr>
    </w:lvl>
    <w:lvl w:ilvl="5">
      <w:numFmt w:val="bullet"/>
      <w:lvlText w:val="•"/>
      <w:lvlJc w:val="left"/>
      <w:pPr>
        <w:ind w:left="4733" w:hanging="413"/>
      </w:pPr>
      <w:rPr>
        <w:rFonts w:hint="default"/>
        <w:lang w:val="cs-CZ" w:eastAsia="cs-CZ" w:bidi="cs-CZ"/>
      </w:rPr>
    </w:lvl>
    <w:lvl w:ilvl="6">
      <w:numFmt w:val="bullet"/>
      <w:lvlText w:val="•"/>
      <w:lvlJc w:val="left"/>
      <w:pPr>
        <w:ind w:left="5655" w:hanging="413"/>
      </w:pPr>
      <w:rPr>
        <w:rFonts w:hint="default"/>
        <w:lang w:val="cs-CZ" w:eastAsia="cs-CZ" w:bidi="cs-CZ"/>
      </w:rPr>
    </w:lvl>
    <w:lvl w:ilvl="7">
      <w:numFmt w:val="bullet"/>
      <w:lvlText w:val="•"/>
      <w:lvlJc w:val="left"/>
      <w:pPr>
        <w:ind w:left="6578" w:hanging="413"/>
      </w:pPr>
      <w:rPr>
        <w:rFonts w:hint="default"/>
        <w:lang w:val="cs-CZ" w:eastAsia="cs-CZ" w:bidi="cs-CZ"/>
      </w:rPr>
    </w:lvl>
    <w:lvl w:ilvl="8">
      <w:numFmt w:val="bullet"/>
      <w:lvlText w:val="•"/>
      <w:lvlJc w:val="left"/>
      <w:pPr>
        <w:ind w:left="7501" w:hanging="413"/>
      </w:pPr>
      <w:rPr>
        <w:rFonts w:hint="default"/>
        <w:lang w:val="cs-CZ" w:eastAsia="cs-CZ" w:bidi="cs-CZ"/>
      </w:rPr>
    </w:lvl>
  </w:abstractNum>
  <w:abstractNum w:abstractNumId="5" w15:restartNumberingAfterBreak="0">
    <w:nsid w:val="28586122"/>
    <w:multiLevelType w:val="multilevel"/>
    <w:tmpl w:val="44ACF77C"/>
    <w:lvl w:ilvl="0">
      <w:start w:val="10"/>
      <w:numFmt w:val="decimal"/>
      <w:lvlText w:val="%1"/>
      <w:lvlJc w:val="left"/>
      <w:pPr>
        <w:ind w:left="545" w:hanging="500"/>
        <w:jc w:val="left"/>
      </w:pPr>
      <w:rPr>
        <w:rFonts w:hint="default"/>
        <w:lang w:val="cs-CZ" w:eastAsia="cs-CZ" w:bidi="cs-CZ"/>
      </w:rPr>
    </w:lvl>
    <w:lvl w:ilvl="1">
      <w:start w:val="1"/>
      <w:numFmt w:val="decimal"/>
      <w:lvlText w:val="%1.%2."/>
      <w:lvlJc w:val="left"/>
      <w:pPr>
        <w:ind w:left="545" w:hanging="500"/>
        <w:jc w:val="left"/>
      </w:pPr>
      <w:rPr>
        <w:rFonts w:hint="default"/>
        <w:spacing w:val="-1"/>
        <w:w w:val="100"/>
        <w:lang w:val="cs-CZ" w:eastAsia="cs-CZ" w:bidi="cs-CZ"/>
      </w:rPr>
    </w:lvl>
    <w:lvl w:ilvl="2">
      <w:numFmt w:val="bullet"/>
      <w:lvlText w:val="•"/>
      <w:lvlJc w:val="left"/>
      <w:pPr>
        <w:ind w:left="2301" w:hanging="500"/>
      </w:pPr>
      <w:rPr>
        <w:rFonts w:hint="default"/>
        <w:lang w:val="cs-CZ" w:eastAsia="cs-CZ" w:bidi="cs-CZ"/>
      </w:rPr>
    </w:lvl>
    <w:lvl w:ilvl="3">
      <w:numFmt w:val="bullet"/>
      <w:lvlText w:val="•"/>
      <w:lvlJc w:val="left"/>
      <w:pPr>
        <w:ind w:left="3181" w:hanging="500"/>
      </w:pPr>
      <w:rPr>
        <w:rFonts w:hint="default"/>
        <w:lang w:val="cs-CZ" w:eastAsia="cs-CZ" w:bidi="cs-CZ"/>
      </w:rPr>
    </w:lvl>
    <w:lvl w:ilvl="4">
      <w:numFmt w:val="bullet"/>
      <w:lvlText w:val="•"/>
      <w:lvlJc w:val="left"/>
      <w:pPr>
        <w:ind w:left="4062" w:hanging="500"/>
      </w:pPr>
      <w:rPr>
        <w:rFonts w:hint="default"/>
        <w:lang w:val="cs-CZ" w:eastAsia="cs-CZ" w:bidi="cs-CZ"/>
      </w:rPr>
    </w:lvl>
    <w:lvl w:ilvl="5">
      <w:numFmt w:val="bullet"/>
      <w:lvlText w:val="•"/>
      <w:lvlJc w:val="left"/>
      <w:pPr>
        <w:ind w:left="4943" w:hanging="500"/>
      </w:pPr>
      <w:rPr>
        <w:rFonts w:hint="default"/>
        <w:lang w:val="cs-CZ" w:eastAsia="cs-CZ" w:bidi="cs-CZ"/>
      </w:rPr>
    </w:lvl>
    <w:lvl w:ilvl="6">
      <w:numFmt w:val="bullet"/>
      <w:lvlText w:val="•"/>
      <w:lvlJc w:val="left"/>
      <w:pPr>
        <w:ind w:left="5823" w:hanging="500"/>
      </w:pPr>
      <w:rPr>
        <w:rFonts w:hint="default"/>
        <w:lang w:val="cs-CZ" w:eastAsia="cs-CZ" w:bidi="cs-CZ"/>
      </w:rPr>
    </w:lvl>
    <w:lvl w:ilvl="7">
      <w:numFmt w:val="bullet"/>
      <w:lvlText w:val="•"/>
      <w:lvlJc w:val="left"/>
      <w:pPr>
        <w:ind w:left="6704" w:hanging="500"/>
      </w:pPr>
      <w:rPr>
        <w:rFonts w:hint="default"/>
        <w:lang w:val="cs-CZ" w:eastAsia="cs-CZ" w:bidi="cs-CZ"/>
      </w:rPr>
    </w:lvl>
    <w:lvl w:ilvl="8">
      <w:numFmt w:val="bullet"/>
      <w:lvlText w:val="•"/>
      <w:lvlJc w:val="left"/>
      <w:pPr>
        <w:ind w:left="7585" w:hanging="500"/>
      </w:pPr>
      <w:rPr>
        <w:rFonts w:hint="default"/>
        <w:lang w:val="cs-CZ" w:eastAsia="cs-CZ" w:bidi="cs-CZ"/>
      </w:rPr>
    </w:lvl>
  </w:abstractNum>
  <w:abstractNum w:abstractNumId="6" w15:restartNumberingAfterBreak="0">
    <w:nsid w:val="2F4F285B"/>
    <w:multiLevelType w:val="multilevel"/>
    <w:tmpl w:val="F41EE76A"/>
    <w:lvl w:ilvl="0">
      <w:start w:val="7"/>
      <w:numFmt w:val="decimal"/>
      <w:lvlText w:val="%1"/>
      <w:lvlJc w:val="left"/>
      <w:pPr>
        <w:ind w:left="118" w:hanging="437"/>
        <w:jc w:val="left"/>
      </w:pPr>
      <w:rPr>
        <w:rFonts w:hint="default"/>
        <w:lang w:val="cs-CZ" w:eastAsia="cs-CZ" w:bidi="cs-CZ"/>
      </w:rPr>
    </w:lvl>
    <w:lvl w:ilvl="1">
      <w:start w:val="2"/>
      <w:numFmt w:val="decimal"/>
      <w:lvlText w:val="%1.%2."/>
      <w:lvlJc w:val="left"/>
      <w:pPr>
        <w:ind w:left="118" w:hanging="437"/>
        <w:jc w:val="left"/>
      </w:pPr>
      <w:rPr>
        <w:rFonts w:ascii="Times New Roman" w:eastAsia="Times New Roman" w:hAnsi="Times New Roman" w:cs="Times New Roman" w:hint="default"/>
        <w:w w:val="100"/>
        <w:sz w:val="24"/>
        <w:szCs w:val="24"/>
        <w:lang w:val="cs-CZ" w:eastAsia="cs-CZ" w:bidi="cs-CZ"/>
      </w:rPr>
    </w:lvl>
    <w:lvl w:ilvl="2">
      <w:numFmt w:val="bullet"/>
      <w:lvlText w:val="•"/>
      <w:lvlJc w:val="left"/>
      <w:pPr>
        <w:ind w:left="1965" w:hanging="437"/>
      </w:pPr>
      <w:rPr>
        <w:rFonts w:hint="default"/>
        <w:lang w:val="cs-CZ" w:eastAsia="cs-CZ" w:bidi="cs-CZ"/>
      </w:rPr>
    </w:lvl>
    <w:lvl w:ilvl="3">
      <w:numFmt w:val="bullet"/>
      <w:lvlText w:val="•"/>
      <w:lvlJc w:val="left"/>
      <w:pPr>
        <w:ind w:left="2887" w:hanging="437"/>
      </w:pPr>
      <w:rPr>
        <w:rFonts w:hint="default"/>
        <w:lang w:val="cs-CZ" w:eastAsia="cs-CZ" w:bidi="cs-CZ"/>
      </w:rPr>
    </w:lvl>
    <w:lvl w:ilvl="4">
      <w:numFmt w:val="bullet"/>
      <w:lvlText w:val="•"/>
      <w:lvlJc w:val="left"/>
      <w:pPr>
        <w:ind w:left="3810" w:hanging="437"/>
      </w:pPr>
      <w:rPr>
        <w:rFonts w:hint="default"/>
        <w:lang w:val="cs-CZ" w:eastAsia="cs-CZ" w:bidi="cs-CZ"/>
      </w:rPr>
    </w:lvl>
    <w:lvl w:ilvl="5">
      <w:numFmt w:val="bullet"/>
      <w:lvlText w:val="•"/>
      <w:lvlJc w:val="left"/>
      <w:pPr>
        <w:ind w:left="4733" w:hanging="437"/>
      </w:pPr>
      <w:rPr>
        <w:rFonts w:hint="default"/>
        <w:lang w:val="cs-CZ" w:eastAsia="cs-CZ" w:bidi="cs-CZ"/>
      </w:rPr>
    </w:lvl>
    <w:lvl w:ilvl="6">
      <w:numFmt w:val="bullet"/>
      <w:lvlText w:val="•"/>
      <w:lvlJc w:val="left"/>
      <w:pPr>
        <w:ind w:left="5655" w:hanging="437"/>
      </w:pPr>
      <w:rPr>
        <w:rFonts w:hint="default"/>
        <w:lang w:val="cs-CZ" w:eastAsia="cs-CZ" w:bidi="cs-CZ"/>
      </w:rPr>
    </w:lvl>
    <w:lvl w:ilvl="7">
      <w:numFmt w:val="bullet"/>
      <w:lvlText w:val="•"/>
      <w:lvlJc w:val="left"/>
      <w:pPr>
        <w:ind w:left="6578" w:hanging="437"/>
      </w:pPr>
      <w:rPr>
        <w:rFonts w:hint="default"/>
        <w:lang w:val="cs-CZ" w:eastAsia="cs-CZ" w:bidi="cs-CZ"/>
      </w:rPr>
    </w:lvl>
    <w:lvl w:ilvl="8">
      <w:numFmt w:val="bullet"/>
      <w:lvlText w:val="•"/>
      <w:lvlJc w:val="left"/>
      <w:pPr>
        <w:ind w:left="7501" w:hanging="437"/>
      </w:pPr>
      <w:rPr>
        <w:rFonts w:hint="default"/>
        <w:lang w:val="cs-CZ" w:eastAsia="cs-CZ" w:bidi="cs-CZ"/>
      </w:rPr>
    </w:lvl>
  </w:abstractNum>
  <w:abstractNum w:abstractNumId="7" w15:restartNumberingAfterBreak="0">
    <w:nsid w:val="35787EFF"/>
    <w:multiLevelType w:val="multilevel"/>
    <w:tmpl w:val="7A78ABA4"/>
    <w:lvl w:ilvl="0">
      <w:start w:val="11"/>
      <w:numFmt w:val="decimal"/>
      <w:lvlText w:val="%1"/>
      <w:lvlJc w:val="left"/>
      <w:pPr>
        <w:ind w:left="118" w:hanging="552"/>
        <w:jc w:val="left"/>
      </w:pPr>
      <w:rPr>
        <w:rFonts w:hint="default"/>
        <w:lang w:val="cs-CZ" w:eastAsia="cs-CZ" w:bidi="cs-CZ"/>
      </w:rPr>
    </w:lvl>
    <w:lvl w:ilvl="1">
      <w:start w:val="1"/>
      <w:numFmt w:val="decimal"/>
      <w:lvlText w:val="%1.%2."/>
      <w:lvlJc w:val="left"/>
      <w:pPr>
        <w:ind w:left="118" w:hanging="552"/>
        <w:jc w:val="left"/>
      </w:pPr>
      <w:rPr>
        <w:rFonts w:ascii="Times New Roman" w:eastAsia="Times New Roman" w:hAnsi="Times New Roman" w:cs="Times New Roman" w:hint="default"/>
        <w:spacing w:val="-1"/>
        <w:w w:val="100"/>
        <w:sz w:val="24"/>
        <w:szCs w:val="24"/>
        <w:lang w:val="cs-CZ" w:eastAsia="cs-CZ" w:bidi="cs-CZ"/>
      </w:rPr>
    </w:lvl>
    <w:lvl w:ilvl="2">
      <w:numFmt w:val="bullet"/>
      <w:lvlText w:val="-"/>
      <w:lvlJc w:val="left"/>
      <w:pPr>
        <w:ind w:left="929" w:hanging="360"/>
      </w:pPr>
      <w:rPr>
        <w:rFonts w:ascii="Times New Roman" w:eastAsia="Times New Roman" w:hAnsi="Times New Roman" w:cs="Times New Roman" w:hint="default"/>
        <w:spacing w:val="-5"/>
        <w:w w:val="99"/>
        <w:sz w:val="24"/>
        <w:szCs w:val="24"/>
        <w:lang w:val="cs-CZ" w:eastAsia="cs-CZ" w:bidi="cs-CZ"/>
      </w:rPr>
    </w:lvl>
    <w:lvl w:ilvl="3">
      <w:numFmt w:val="bullet"/>
      <w:lvlText w:val="•"/>
      <w:lvlJc w:val="left"/>
      <w:pPr>
        <w:ind w:left="2792" w:hanging="360"/>
      </w:pPr>
      <w:rPr>
        <w:rFonts w:hint="default"/>
        <w:lang w:val="cs-CZ" w:eastAsia="cs-CZ" w:bidi="cs-CZ"/>
      </w:rPr>
    </w:lvl>
    <w:lvl w:ilvl="4">
      <w:numFmt w:val="bullet"/>
      <w:lvlText w:val="•"/>
      <w:lvlJc w:val="left"/>
      <w:pPr>
        <w:ind w:left="3728" w:hanging="360"/>
      </w:pPr>
      <w:rPr>
        <w:rFonts w:hint="default"/>
        <w:lang w:val="cs-CZ" w:eastAsia="cs-CZ" w:bidi="cs-CZ"/>
      </w:rPr>
    </w:lvl>
    <w:lvl w:ilvl="5">
      <w:numFmt w:val="bullet"/>
      <w:lvlText w:val="•"/>
      <w:lvlJc w:val="left"/>
      <w:pPr>
        <w:ind w:left="4665" w:hanging="360"/>
      </w:pPr>
      <w:rPr>
        <w:rFonts w:hint="default"/>
        <w:lang w:val="cs-CZ" w:eastAsia="cs-CZ" w:bidi="cs-CZ"/>
      </w:rPr>
    </w:lvl>
    <w:lvl w:ilvl="6">
      <w:numFmt w:val="bullet"/>
      <w:lvlText w:val="•"/>
      <w:lvlJc w:val="left"/>
      <w:pPr>
        <w:ind w:left="5601" w:hanging="360"/>
      </w:pPr>
      <w:rPr>
        <w:rFonts w:hint="default"/>
        <w:lang w:val="cs-CZ" w:eastAsia="cs-CZ" w:bidi="cs-CZ"/>
      </w:rPr>
    </w:lvl>
    <w:lvl w:ilvl="7">
      <w:numFmt w:val="bullet"/>
      <w:lvlText w:val="•"/>
      <w:lvlJc w:val="left"/>
      <w:pPr>
        <w:ind w:left="6537" w:hanging="360"/>
      </w:pPr>
      <w:rPr>
        <w:rFonts w:hint="default"/>
        <w:lang w:val="cs-CZ" w:eastAsia="cs-CZ" w:bidi="cs-CZ"/>
      </w:rPr>
    </w:lvl>
    <w:lvl w:ilvl="8">
      <w:numFmt w:val="bullet"/>
      <w:lvlText w:val="•"/>
      <w:lvlJc w:val="left"/>
      <w:pPr>
        <w:ind w:left="7473" w:hanging="360"/>
      </w:pPr>
      <w:rPr>
        <w:rFonts w:hint="default"/>
        <w:lang w:val="cs-CZ" w:eastAsia="cs-CZ" w:bidi="cs-CZ"/>
      </w:rPr>
    </w:lvl>
  </w:abstractNum>
  <w:abstractNum w:abstractNumId="8" w15:restartNumberingAfterBreak="0">
    <w:nsid w:val="406D534C"/>
    <w:multiLevelType w:val="multilevel"/>
    <w:tmpl w:val="1C38D4F8"/>
    <w:lvl w:ilvl="0">
      <w:start w:val="12"/>
      <w:numFmt w:val="decimal"/>
      <w:lvlText w:val="%1"/>
      <w:lvlJc w:val="left"/>
      <w:pPr>
        <w:ind w:left="118" w:hanging="581"/>
        <w:jc w:val="left"/>
      </w:pPr>
      <w:rPr>
        <w:rFonts w:hint="default"/>
        <w:lang w:val="cs-CZ" w:eastAsia="cs-CZ" w:bidi="cs-CZ"/>
      </w:rPr>
    </w:lvl>
    <w:lvl w:ilvl="1">
      <w:start w:val="1"/>
      <w:numFmt w:val="decimal"/>
      <w:lvlText w:val="%1.%2."/>
      <w:lvlJc w:val="left"/>
      <w:pPr>
        <w:ind w:left="118" w:hanging="581"/>
        <w:jc w:val="left"/>
      </w:pPr>
      <w:rPr>
        <w:rFonts w:ascii="Times New Roman" w:eastAsia="Times New Roman" w:hAnsi="Times New Roman" w:cs="Times New Roman" w:hint="default"/>
        <w:spacing w:val="-21"/>
        <w:w w:val="100"/>
        <w:sz w:val="24"/>
        <w:szCs w:val="24"/>
        <w:lang w:val="cs-CZ" w:eastAsia="cs-CZ" w:bidi="cs-CZ"/>
      </w:rPr>
    </w:lvl>
    <w:lvl w:ilvl="2">
      <w:numFmt w:val="bullet"/>
      <w:lvlText w:val="•"/>
      <w:lvlJc w:val="left"/>
      <w:pPr>
        <w:ind w:left="1965" w:hanging="581"/>
      </w:pPr>
      <w:rPr>
        <w:rFonts w:hint="default"/>
        <w:lang w:val="cs-CZ" w:eastAsia="cs-CZ" w:bidi="cs-CZ"/>
      </w:rPr>
    </w:lvl>
    <w:lvl w:ilvl="3">
      <w:numFmt w:val="bullet"/>
      <w:lvlText w:val="•"/>
      <w:lvlJc w:val="left"/>
      <w:pPr>
        <w:ind w:left="2887" w:hanging="581"/>
      </w:pPr>
      <w:rPr>
        <w:rFonts w:hint="default"/>
        <w:lang w:val="cs-CZ" w:eastAsia="cs-CZ" w:bidi="cs-CZ"/>
      </w:rPr>
    </w:lvl>
    <w:lvl w:ilvl="4">
      <w:numFmt w:val="bullet"/>
      <w:lvlText w:val="•"/>
      <w:lvlJc w:val="left"/>
      <w:pPr>
        <w:ind w:left="3810" w:hanging="581"/>
      </w:pPr>
      <w:rPr>
        <w:rFonts w:hint="default"/>
        <w:lang w:val="cs-CZ" w:eastAsia="cs-CZ" w:bidi="cs-CZ"/>
      </w:rPr>
    </w:lvl>
    <w:lvl w:ilvl="5">
      <w:numFmt w:val="bullet"/>
      <w:lvlText w:val="•"/>
      <w:lvlJc w:val="left"/>
      <w:pPr>
        <w:ind w:left="4733" w:hanging="581"/>
      </w:pPr>
      <w:rPr>
        <w:rFonts w:hint="default"/>
        <w:lang w:val="cs-CZ" w:eastAsia="cs-CZ" w:bidi="cs-CZ"/>
      </w:rPr>
    </w:lvl>
    <w:lvl w:ilvl="6">
      <w:numFmt w:val="bullet"/>
      <w:lvlText w:val="•"/>
      <w:lvlJc w:val="left"/>
      <w:pPr>
        <w:ind w:left="5655" w:hanging="581"/>
      </w:pPr>
      <w:rPr>
        <w:rFonts w:hint="default"/>
        <w:lang w:val="cs-CZ" w:eastAsia="cs-CZ" w:bidi="cs-CZ"/>
      </w:rPr>
    </w:lvl>
    <w:lvl w:ilvl="7">
      <w:numFmt w:val="bullet"/>
      <w:lvlText w:val="•"/>
      <w:lvlJc w:val="left"/>
      <w:pPr>
        <w:ind w:left="6578" w:hanging="581"/>
      </w:pPr>
      <w:rPr>
        <w:rFonts w:hint="default"/>
        <w:lang w:val="cs-CZ" w:eastAsia="cs-CZ" w:bidi="cs-CZ"/>
      </w:rPr>
    </w:lvl>
    <w:lvl w:ilvl="8">
      <w:numFmt w:val="bullet"/>
      <w:lvlText w:val="•"/>
      <w:lvlJc w:val="left"/>
      <w:pPr>
        <w:ind w:left="7501" w:hanging="581"/>
      </w:pPr>
      <w:rPr>
        <w:rFonts w:hint="default"/>
        <w:lang w:val="cs-CZ" w:eastAsia="cs-CZ" w:bidi="cs-CZ"/>
      </w:rPr>
    </w:lvl>
  </w:abstractNum>
  <w:abstractNum w:abstractNumId="9" w15:restartNumberingAfterBreak="0">
    <w:nsid w:val="4B105EBA"/>
    <w:multiLevelType w:val="multilevel"/>
    <w:tmpl w:val="C59ED7EA"/>
    <w:lvl w:ilvl="0">
      <w:start w:val="1"/>
      <w:numFmt w:val="decimal"/>
      <w:lvlText w:val="%1"/>
      <w:lvlJc w:val="left"/>
      <w:pPr>
        <w:ind w:left="538" w:hanging="420"/>
        <w:jc w:val="left"/>
      </w:pPr>
      <w:rPr>
        <w:rFonts w:hint="default"/>
        <w:lang w:val="cs-CZ" w:eastAsia="cs-CZ" w:bidi="cs-CZ"/>
      </w:rPr>
    </w:lvl>
    <w:lvl w:ilvl="1">
      <w:start w:val="4"/>
      <w:numFmt w:val="decimal"/>
      <w:lvlText w:val="%1.%2."/>
      <w:lvlJc w:val="left"/>
      <w:pPr>
        <w:ind w:left="538" w:hanging="420"/>
        <w:jc w:val="left"/>
      </w:pPr>
      <w:rPr>
        <w:rFonts w:ascii="Times New Roman" w:eastAsia="Times New Roman" w:hAnsi="Times New Roman" w:cs="Times New Roman" w:hint="default"/>
        <w:spacing w:val="-5"/>
        <w:w w:val="100"/>
        <w:sz w:val="24"/>
        <w:szCs w:val="24"/>
        <w:lang w:val="cs-CZ" w:eastAsia="cs-CZ" w:bidi="cs-CZ"/>
      </w:rPr>
    </w:lvl>
    <w:lvl w:ilvl="2">
      <w:numFmt w:val="bullet"/>
      <w:lvlText w:val="•"/>
      <w:lvlJc w:val="left"/>
      <w:pPr>
        <w:ind w:left="2301" w:hanging="420"/>
      </w:pPr>
      <w:rPr>
        <w:rFonts w:hint="default"/>
        <w:lang w:val="cs-CZ" w:eastAsia="cs-CZ" w:bidi="cs-CZ"/>
      </w:rPr>
    </w:lvl>
    <w:lvl w:ilvl="3">
      <w:numFmt w:val="bullet"/>
      <w:lvlText w:val="•"/>
      <w:lvlJc w:val="left"/>
      <w:pPr>
        <w:ind w:left="3181" w:hanging="420"/>
      </w:pPr>
      <w:rPr>
        <w:rFonts w:hint="default"/>
        <w:lang w:val="cs-CZ" w:eastAsia="cs-CZ" w:bidi="cs-CZ"/>
      </w:rPr>
    </w:lvl>
    <w:lvl w:ilvl="4">
      <w:numFmt w:val="bullet"/>
      <w:lvlText w:val="•"/>
      <w:lvlJc w:val="left"/>
      <w:pPr>
        <w:ind w:left="4062" w:hanging="420"/>
      </w:pPr>
      <w:rPr>
        <w:rFonts w:hint="default"/>
        <w:lang w:val="cs-CZ" w:eastAsia="cs-CZ" w:bidi="cs-CZ"/>
      </w:rPr>
    </w:lvl>
    <w:lvl w:ilvl="5">
      <w:numFmt w:val="bullet"/>
      <w:lvlText w:val="•"/>
      <w:lvlJc w:val="left"/>
      <w:pPr>
        <w:ind w:left="4943" w:hanging="420"/>
      </w:pPr>
      <w:rPr>
        <w:rFonts w:hint="default"/>
        <w:lang w:val="cs-CZ" w:eastAsia="cs-CZ" w:bidi="cs-CZ"/>
      </w:rPr>
    </w:lvl>
    <w:lvl w:ilvl="6">
      <w:numFmt w:val="bullet"/>
      <w:lvlText w:val="•"/>
      <w:lvlJc w:val="left"/>
      <w:pPr>
        <w:ind w:left="5823" w:hanging="420"/>
      </w:pPr>
      <w:rPr>
        <w:rFonts w:hint="default"/>
        <w:lang w:val="cs-CZ" w:eastAsia="cs-CZ" w:bidi="cs-CZ"/>
      </w:rPr>
    </w:lvl>
    <w:lvl w:ilvl="7">
      <w:numFmt w:val="bullet"/>
      <w:lvlText w:val="•"/>
      <w:lvlJc w:val="left"/>
      <w:pPr>
        <w:ind w:left="6704" w:hanging="420"/>
      </w:pPr>
      <w:rPr>
        <w:rFonts w:hint="default"/>
        <w:lang w:val="cs-CZ" w:eastAsia="cs-CZ" w:bidi="cs-CZ"/>
      </w:rPr>
    </w:lvl>
    <w:lvl w:ilvl="8">
      <w:numFmt w:val="bullet"/>
      <w:lvlText w:val="•"/>
      <w:lvlJc w:val="left"/>
      <w:pPr>
        <w:ind w:left="7585" w:hanging="420"/>
      </w:pPr>
      <w:rPr>
        <w:rFonts w:hint="default"/>
        <w:lang w:val="cs-CZ" w:eastAsia="cs-CZ" w:bidi="cs-CZ"/>
      </w:rPr>
    </w:lvl>
  </w:abstractNum>
  <w:abstractNum w:abstractNumId="10" w15:restartNumberingAfterBreak="0">
    <w:nsid w:val="4B3D1930"/>
    <w:multiLevelType w:val="hybridMultilevel"/>
    <w:tmpl w:val="11809B04"/>
    <w:lvl w:ilvl="0" w:tplc="6EE24250">
      <w:numFmt w:val="bullet"/>
      <w:lvlText w:val="-"/>
      <w:lvlJc w:val="left"/>
      <w:pPr>
        <w:ind w:left="257" w:hanging="140"/>
      </w:pPr>
      <w:rPr>
        <w:rFonts w:ascii="Times New Roman" w:eastAsia="Times New Roman" w:hAnsi="Times New Roman" w:cs="Times New Roman" w:hint="default"/>
        <w:w w:val="99"/>
        <w:sz w:val="24"/>
        <w:szCs w:val="24"/>
        <w:lang w:val="cs-CZ" w:eastAsia="cs-CZ" w:bidi="cs-CZ"/>
      </w:rPr>
    </w:lvl>
    <w:lvl w:ilvl="1" w:tplc="7D14FBB4">
      <w:numFmt w:val="bullet"/>
      <w:lvlText w:val="•"/>
      <w:lvlJc w:val="left"/>
      <w:pPr>
        <w:ind w:left="1168" w:hanging="140"/>
      </w:pPr>
      <w:rPr>
        <w:rFonts w:hint="default"/>
        <w:lang w:val="cs-CZ" w:eastAsia="cs-CZ" w:bidi="cs-CZ"/>
      </w:rPr>
    </w:lvl>
    <w:lvl w:ilvl="2" w:tplc="CC5A15CA">
      <w:numFmt w:val="bullet"/>
      <w:lvlText w:val="•"/>
      <w:lvlJc w:val="left"/>
      <w:pPr>
        <w:ind w:left="2077" w:hanging="140"/>
      </w:pPr>
      <w:rPr>
        <w:rFonts w:hint="default"/>
        <w:lang w:val="cs-CZ" w:eastAsia="cs-CZ" w:bidi="cs-CZ"/>
      </w:rPr>
    </w:lvl>
    <w:lvl w:ilvl="3" w:tplc="64F45CF6">
      <w:numFmt w:val="bullet"/>
      <w:lvlText w:val="•"/>
      <w:lvlJc w:val="left"/>
      <w:pPr>
        <w:ind w:left="2985" w:hanging="140"/>
      </w:pPr>
      <w:rPr>
        <w:rFonts w:hint="default"/>
        <w:lang w:val="cs-CZ" w:eastAsia="cs-CZ" w:bidi="cs-CZ"/>
      </w:rPr>
    </w:lvl>
    <w:lvl w:ilvl="4" w:tplc="9F5ACAE4">
      <w:numFmt w:val="bullet"/>
      <w:lvlText w:val="•"/>
      <w:lvlJc w:val="left"/>
      <w:pPr>
        <w:ind w:left="3894" w:hanging="140"/>
      </w:pPr>
      <w:rPr>
        <w:rFonts w:hint="default"/>
        <w:lang w:val="cs-CZ" w:eastAsia="cs-CZ" w:bidi="cs-CZ"/>
      </w:rPr>
    </w:lvl>
    <w:lvl w:ilvl="5" w:tplc="25A455A0">
      <w:numFmt w:val="bullet"/>
      <w:lvlText w:val="•"/>
      <w:lvlJc w:val="left"/>
      <w:pPr>
        <w:ind w:left="4803" w:hanging="140"/>
      </w:pPr>
      <w:rPr>
        <w:rFonts w:hint="default"/>
        <w:lang w:val="cs-CZ" w:eastAsia="cs-CZ" w:bidi="cs-CZ"/>
      </w:rPr>
    </w:lvl>
    <w:lvl w:ilvl="6" w:tplc="6BD08330">
      <w:numFmt w:val="bullet"/>
      <w:lvlText w:val="•"/>
      <w:lvlJc w:val="left"/>
      <w:pPr>
        <w:ind w:left="5711" w:hanging="140"/>
      </w:pPr>
      <w:rPr>
        <w:rFonts w:hint="default"/>
        <w:lang w:val="cs-CZ" w:eastAsia="cs-CZ" w:bidi="cs-CZ"/>
      </w:rPr>
    </w:lvl>
    <w:lvl w:ilvl="7" w:tplc="510E01BA">
      <w:numFmt w:val="bullet"/>
      <w:lvlText w:val="•"/>
      <w:lvlJc w:val="left"/>
      <w:pPr>
        <w:ind w:left="6620" w:hanging="140"/>
      </w:pPr>
      <w:rPr>
        <w:rFonts w:hint="default"/>
        <w:lang w:val="cs-CZ" w:eastAsia="cs-CZ" w:bidi="cs-CZ"/>
      </w:rPr>
    </w:lvl>
    <w:lvl w:ilvl="8" w:tplc="A9360364">
      <w:numFmt w:val="bullet"/>
      <w:lvlText w:val="•"/>
      <w:lvlJc w:val="left"/>
      <w:pPr>
        <w:ind w:left="7529" w:hanging="140"/>
      </w:pPr>
      <w:rPr>
        <w:rFonts w:hint="default"/>
        <w:lang w:val="cs-CZ" w:eastAsia="cs-CZ" w:bidi="cs-CZ"/>
      </w:rPr>
    </w:lvl>
  </w:abstractNum>
  <w:abstractNum w:abstractNumId="11" w15:restartNumberingAfterBreak="0">
    <w:nsid w:val="4E514BCC"/>
    <w:multiLevelType w:val="multilevel"/>
    <w:tmpl w:val="C8E4699C"/>
    <w:lvl w:ilvl="0">
      <w:start w:val="9"/>
      <w:numFmt w:val="decimal"/>
      <w:lvlText w:val="%1"/>
      <w:lvlJc w:val="left"/>
      <w:pPr>
        <w:ind w:left="598" w:hanging="480"/>
        <w:jc w:val="left"/>
      </w:pPr>
      <w:rPr>
        <w:rFonts w:hint="default"/>
        <w:lang w:val="cs-CZ" w:eastAsia="cs-CZ" w:bidi="cs-CZ"/>
      </w:rPr>
    </w:lvl>
    <w:lvl w:ilvl="1">
      <w:start w:val="1"/>
      <w:numFmt w:val="decimal"/>
      <w:lvlText w:val="%1.%2."/>
      <w:lvlJc w:val="left"/>
      <w:pPr>
        <w:ind w:left="598" w:hanging="480"/>
        <w:jc w:val="left"/>
      </w:pPr>
      <w:rPr>
        <w:rFonts w:ascii="Times New Roman" w:eastAsia="Times New Roman" w:hAnsi="Times New Roman" w:cs="Times New Roman" w:hint="default"/>
        <w:spacing w:val="-3"/>
        <w:w w:val="100"/>
        <w:sz w:val="24"/>
        <w:szCs w:val="24"/>
        <w:lang w:val="cs-CZ" w:eastAsia="cs-CZ" w:bidi="cs-CZ"/>
      </w:rPr>
    </w:lvl>
    <w:lvl w:ilvl="2">
      <w:numFmt w:val="bullet"/>
      <w:lvlText w:val="•"/>
      <w:lvlJc w:val="left"/>
      <w:pPr>
        <w:ind w:left="2349" w:hanging="480"/>
      </w:pPr>
      <w:rPr>
        <w:rFonts w:hint="default"/>
        <w:lang w:val="cs-CZ" w:eastAsia="cs-CZ" w:bidi="cs-CZ"/>
      </w:rPr>
    </w:lvl>
    <w:lvl w:ilvl="3">
      <w:numFmt w:val="bullet"/>
      <w:lvlText w:val="•"/>
      <w:lvlJc w:val="left"/>
      <w:pPr>
        <w:ind w:left="3223" w:hanging="480"/>
      </w:pPr>
      <w:rPr>
        <w:rFonts w:hint="default"/>
        <w:lang w:val="cs-CZ" w:eastAsia="cs-CZ" w:bidi="cs-CZ"/>
      </w:rPr>
    </w:lvl>
    <w:lvl w:ilvl="4">
      <w:numFmt w:val="bullet"/>
      <w:lvlText w:val="•"/>
      <w:lvlJc w:val="left"/>
      <w:pPr>
        <w:ind w:left="4098" w:hanging="480"/>
      </w:pPr>
      <w:rPr>
        <w:rFonts w:hint="default"/>
        <w:lang w:val="cs-CZ" w:eastAsia="cs-CZ" w:bidi="cs-CZ"/>
      </w:rPr>
    </w:lvl>
    <w:lvl w:ilvl="5">
      <w:numFmt w:val="bullet"/>
      <w:lvlText w:val="•"/>
      <w:lvlJc w:val="left"/>
      <w:pPr>
        <w:ind w:left="4973" w:hanging="480"/>
      </w:pPr>
      <w:rPr>
        <w:rFonts w:hint="default"/>
        <w:lang w:val="cs-CZ" w:eastAsia="cs-CZ" w:bidi="cs-CZ"/>
      </w:rPr>
    </w:lvl>
    <w:lvl w:ilvl="6">
      <w:numFmt w:val="bullet"/>
      <w:lvlText w:val="•"/>
      <w:lvlJc w:val="left"/>
      <w:pPr>
        <w:ind w:left="5847" w:hanging="480"/>
      </w:pPr>
      <w:rPr>
        <w:rFonts w:hint="default"/>
        <w:lang w:val="cs-CZ" w:eastAsia="cs-CZ" w:bidi="cs-CZ"/>
      </w:rPr>
    </w:lvl>
    <w:lvl w:ilvl="7">
      <w:numFmt w:val="bullet"/>
      <w:lvlText w:val="•"/>
      <w:lvlJc w:val="left"/>
      <w:pPr>
        <w:ind w:left="6722" w:hanging="480"/>
      </w:pPr>
      <w:rPr>
        <w:rFonts w:hint="default"/>
        <w:lang w:val="cs-CZ" w:eastAsia="cs-CZ" w:bidi="cs-CZ"/>
      </w:rPr>
    </w:lvl>
    <w:lvl w:ilvl="8">
      <w:numFmt w:val="bullet"/>
      <w:lvlText w:val="•"/>
      <w:lvlJc w:val="left"/>
      <w:pPr>
        <w:ind w:left="7597" w:hanging="480"/>
      </w:pPr>
      <w:rPr>
        <w:rFonts w:hint="default"/>
        <w:lang w:val="cs-CZ" w:eastAsia="cs-CZ" w:bidi="cs-CZ"/>
      </w:rPr>
    </w:lvl>
  </w:abstractNum>
  <w:abstractNum w:abstractNumId="12" w15:restartNumberingAfterBreak="0">
    <w:nsid w:val="53232CE0"/>
    <w:multiLevelType w:val="multilevel"/>
    <w:tmpl w:val="11960338"/>
    <w:lvl w:ilvl="0">
      <w:start w:val="3"/>
      <w:numFmt w:val="decimal"/>
      <w:lvlText w:val="%1"/>
      <w:lvlJc w:val="left"/>
      <w:pPr>
        <w:ind w:left="538" w:hanging="420"/>
        <w:jc w:val="left"/>
      </w:pPr>
      <w:rPr>
        <w:rFonts w:hint="default"/>
        <w:lang w:val="cs-CZ" w:eastAsia="cs-CZ" w:bidi="cs-CZ"/>
      </w:rPr>
    </w:lvl>
    <w:lvl w:ilvl="1">
      <w:start w:val="2"/>
      <w:numFmt w:val="decimal"/>
      <w:lvlText w:val="%1.%2."/>
      <w:lvlJc w:val="left"/>
      <w:pPr>
        <w:ind w:left="538" w:hanging="420"/>
        <w:jc w:val="left"/>
      </w:pPr>
      <w:rPr>
        <w:rFonts w:ascii="Times New Roman" w:eastAsia="Times New Roman" w:hAnsi="Times New Roman" w:cs="Times New Roman" w:hint="default"/>
        <w:spacing w:val="-5"/>
        <w:w w:val="100"/>
        <w:sz w:val="24"/>
        <w:szCs w:val="24"/>
        <w:lang w:val="cs-CZ" w:eastAsia="cs-CZ" w:bidi="cs-CZ"/>
      </w:rPr>
    </w:lvl>
    <w:lvl w:ilvl="2">
      <w:numFmt w:val="bullet"/>
      <w:lvlText w:val="•"/>
      <w:lvlJc w:val="left"/>
      <w:pPr>
        <w:ind w:left="2301" w:hanging="420"/>
      </w:pPr>
      <w:rPr>
        <w:rFonts w:hint="default"/>
        <w:lang w:val="cs-CZ" w:eastAsia="cs-CZ" w:bidi="cs-CZ"/>
      </w:rPr>
    </w:lvl>
    <w:lvl w:ilvl="3">
      <w:numFmt w:val="bullet"/>
      <w:lvlText w:val="•"/>
      <w:lvlJc w:val="left"/>
      <w:pPr>
        <w:ind w:left="3181" w:hanging="420"/>
      </w:pPr>
      <w:rPr>
        <w:rFonts w:hint="default"/>
        <w:lang w:val="cs-CZ" w:eastAsia="cs-CZ" w:bidi="cs-CZ"/>
      </w:rPr>
    </w:lvl>
    <w:lvl w:ilvl="4">
      <w:numFmt w:val="bullet"/>
      <w:lvlText w:val="•"/>
      <w:lvlJc w:val="left"/>
      <w:pPr>
        <w:ind w:left="4062" w:hanging="420"/>
      </w:pPr>
      <w:rPr>
        <w:rFonts w:hint="default"/>
        <w:lang w:val="cs-CZ" w:eastAsia="cs-CZ" w:bidi="cs-CZ"/>
      </w:rPr>
    </w:lvl>
    <w:lvl w:ilvl="5">
      <w:numFmt w:val="bullet"/>
      <w:lvlText w:val="•"/>
      <w:lvlJc w:val="left"/>
      <w:pPr>
        <w:ind w:left="4943" w:hanging="420"/>
      </w:pPr>
      <w:rPr>
        <w:rFonts w:hint="default"/>
        <w:lang w:val="cs-CZ" w:eastAsia="cs-CZ" w:bidi="cs-CZ"/>
      </w:rPr>
    </w:lvl>
    <w:lvl w:ilvl="6">
      <w:numFmt w:val="bullet"/>
      <w:lvlText w:val="•"/>
      <w:lvlJc w:val="left"/>
      <w:pPr>
        <w:ind w:left="5823" w:hanging="420"/>
      </w:pPr>
      <w:rPr>
        <w:rFonts w:hint="default"/>
        <w:lang w:val="cs-CZ" w:eastAsia="cs-CZ" w:bidi="cs-CZ"/>
      </w:rPr>
    </w:lvl>
    <w:lvl w:ilvl="7">
      <w:numFmt w:val="bullet"/>
      <w:lvlText w:val="•"/>
      <w:lvlJc w:val="left"/>
      <w:pPr>
        <w:ind w:left="6704" w:hanging="420"/>
      </w:pPr>
      <w:rPr>
        <w:rFonts w:hint="default"/>
        <w:lang w:val="cs-CZ" w:eastAsia="cs-CZ" w:bidi="cs-CZ"/>
      </w:rPr>
    </w:lvl>
    <w:lvl w:ilvl="8">
      <w:numFmt w:val="bullet"/>
      <w:lvlText w:val="•"/>
      <w:lvlJc w:val="left"/>
      <w:pPr>
        <w:ind w:left="7585" w:hanging="420"/>
      </w:pPr>
      <w:rPr>
        <w:rFonts w:hint="default"/>
        <w:lang w:val="cs-CZ" w:eastAsia="cs-CZ" w:bidi="cs-CZ"/>
      </w:rPr>
    </w:lvl>
  </w:abstractNum>
  <w:abstractNum w:abstractNumId="13" w15:restartNumberingAfterBreak="0">
    <w:nsid w:val="53A067A3"/>
    <w:multiLevelType w:val="multilevel"/>
    <w:tmpl w:val="B5F6170A"/>
    <w:lvl w:ilvl="0">
      <w:start w:val="6"/>
      <w:numFmt w:val="decimal"/>
      <w:lvlText w:val="%1"/>
      <w:lvlJc w:val="left"/>
      <w:pPr>
        <w:ind w:left="538" w:hanging="420"/>
        <w:jc w:val="left"/>
      </w:pPr>
      <w:rPr>
        <w:rFonts w:hint="default"/>
        <w:lang w:val="cs-CZ" w:eastAsia="cs-CZ" w:bidi="cs-CZ"/>
      </w:rPr>
    </w:lvl>
    <w:lvl w:ilvl="1">
      <w:start w:val="2"/>
      <w:numFmt w:val="decimal"/>
      <w:lvlText w:val="%1.%2."/>
      <w:lvlJc w:val="left"/>
      <w:pPr>
        <w:ind w:left="538" w:hanging="420"/>
        <w:jc w:val="left"/>
      </w:pPr>
      <w:rPr>
        <w:rFonts w:ascii="Times New Roman" w:eastAsia="Times New Roman" w:hAnsi="Times New Roman" w:cs="Times New Roman" w:hint="default"/>
        <w:spacing w:val="-8"/>
        <w:w w:val="100"/>
        <w:sz w:val="24"/>
        <w:szCs w:val="24"/>
        <w:lang w:val="cs-CZ" w:eastAsia="cs-CZ" w:bidi="cs-CZ"/>
      </w:rPr>
    </w:lvl>
    <w:lvl w:ilvl="2">
      <w:numFmt w:val="bullet"/>
      <w:lvlText w:val="•"/>
      <w:lvlJc w:val="left"/>
      <w:pPr>
        <w:ind w:left="2301" w:hanging="420"/>
      </w:pPr>
      <w:rPr>
        <w:rFonts w:hint="default"/>
        <w:lang w:val="cs-CZ" w:eastAsia="cs-CZ" w:bidi="cs-CZ"/>
      </w:rPr>
    </w:lvl>
    <w:lvl w:ilvl="3">
      <w:numFmt w:val="bullet"/>
      <w:lvlText w:val="•"/>
      <w:lvlJc w:val="left"/>
      <w:pPr>
        <w:ind w:left="3181" w:hanging="420"/>
      </w:pPr>
      <w:rPr>
        <w:rFonts w:hint="default"/>
        <w:lang w:val="cs-CZ" w:eastAsia="cs-CZ" w:bidi="cs-CZ"/>
      </w:rPr>
    </w:lvl>
    <w:lvl w:ilvl="4">
      <w:numFmt w:val="bullet"/>
      <w:lvlText w:val="•"/>
      <w:lvlJc w:val="left"/>
      <w:pPr>
        <w:ind w:left="4062" w:hanging="420"/>
      </w:pPr>
      <w:rPr>
        <w:rFonts w:hint="default"/>
        <w:lang w:val="cs-CZ" w:eastAsia="cs-CZ" w:bidi="cs-CZ"/>
      </w:rPr>
    </w:lvl>
    <w:lvl w:ilvl="5">
      <w:numFmt w:val="bullet"/>
      <w:lvlText w:val="•"/>
      <w:lvlJc w:val="left"/>
      <w:pPr>
        <w:ind w:left="4943" w:hanging="420"/>
      </w:pPr>
      <w:rPr>
        <w:rFonts w:hint="default"/>
        <w:lang w:val="cs-CZ" w:eastAsia="cs-CZ" w:bidi="cs-CZ"/>
      </w:rPr>
    </w:lvl>
    <w:lvl w:ilvl="6">
      <w:numFmt w:val="bullet"/>
      <w:lvlText w:val="•"/>
      <w:lvlJc w:val="left"/>
      <w:pPr>
        <w:ind w:left="5823" w:hanging="420"/>
      </w:pPr>
      <w:rPr>
        <w:rFonts w:hint="default"/>
        <w:lang w:val="cs-CZ" w:eastAsia="cs-CZ" w:bidi="cs-CZ"/>
      </w:rPr>
    </w:lvl>
    <w:lvl w:ilvl="7">
      <w:numFmt w:val="bullet"/>
      <w:lvlText w:val="•"/>
      <w:lvlJc w:val="left"/>
      <w:pPr>
        <w:ind w:left="6704" w:hanging="420"/>
      </w:pPr>
      <w:rPr>
        <w:rFonts w:hint="default"/>
        <w:lang w:val="cs-CZ" w:eastAsia="cs-CZ" w:bidi="cs-CZ"/>
      </w:rPr>
    </w:lvl>
    <w:lvl w:ilvl="8">
      <w:numFmt w:val="bullet"/>
      <w:lvlText w:val="•"/>
      <w:lvlJc w:val="left"/>
      <w:pPr>
        <w:ind w:left="7585" w:hanging="420"/>
      </w:pPr>
      <w:rPr>
        <w:rFonts w:hint="default"/>
        <w:lang w:val="cs-CZ" w:eastAsia="cs-CZ" w:bidi="cs-CZ"/>
      </w:rPr>
    </w:lvl>
  </w:abstractNum>
  <w:num w:numId="1">
    <w:abstractNumId w:val="8"/>
  </w:num>
  <w:num w:numId="2">
    <w:abstractNumId w:val="7"/>
  </w:num>
  <w:num w:numId="3">
    <w:abstractNumId w:val="5"/>
  </w:num>
  <w:num w:numId="4">
    <w:abstractNumId w:val="11"/>
  </w:num>
  <w:num w:numId="5">
    <w:abstractNumId w:val="3"/>
  </w:num>
  <w:num w:numId="6">
    <w:abstractNumId w:val="6"/>
  </w:num>
  <w:num w:numId="7">
    <w:abstractNumId w:val="13"/>
  </w:num>
  <w:num w:numId="8">
    <w:abstractNumId w:val="2"/>
  </w:num>
  <w:num w:numId="9">
    <w:abstractNumId w:val="0"/>
  </w:num>
  <w:num w:numId="10">
    <w:abstractNumId w:val="12"/>
  </w:num>
  <w:num w:numId="11">
    <w:abstractNumId w:val="1"/>
  </w:num>
  <w:num w:numId="12">
    <w:abstractNumId w:val="10"/>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savePreviewPicture/>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8C5"/>
    <w:rsid w:val="004968C5"/>
    <w:rsid w:val="008C0C82"/>
    <w:rsid w:val="00AF77F5"/>
    <w:rsid w:val="00FB068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F9C4D"/>
  <w15:docId w15:val="{AFF0FB18-3E20-4111-8593-08303A557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uiPriority w:val="1"/>
    <w:qFormat/>
    <w:rPr>
      <w:rFonts w:ascii="Times New Roman" w:eastAsia="Times New Roman" w:hAnsi="Times New Roman" w:cs="Times New Roman"/>
      <w:lang w:val="cs-CZ" w:eastAsia="cs-CZ" w:bidi="cs-CZ"/>
    </w:rPr>
  </w:style>
  <w:style w:type="paragraph" w:styleId="Nadpis1">
    <w:name w:val="heading 1"/>
    <w:basedOn w:val="Normln"/>
    <w:uiPriority w:val="1"/>
    <w:qFormat/>
    <w:pPr>
      <w:ind w:left="2489" w:right="2483"/>
      <w:jc w:val="center"/>
      <w:outlineLvl w:val="0"/>
    </w:pPr>
    <w:rPr>
      <w:b/>
      <w:bC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
    <w:uiPriority w:val="1"/>
    <w:qFormat/>
    <w:rPr>
      <w:sz w:val="24"/>
      <w:szCs w:val="24"/>
    </w:rPr>
  </w:style>
  <w:style w:type="paragraph" w:styleId="Odstavecseseznamem">
    <w:name w:val="List Paragraph"/>
    <w:basedOn w:val="Normln"/>
    <w:uiPriority w:val="1"/>
    <w:qFormat/>
    <w:pPr>
      <w:ind w:left="118"/>
      <w:jc w:val="both"/>
    </w:pPr>
  </w:style>
  <w:style w:type="paragraph" w:customStyle="1" w:styleId="TableParagraph">
    <w:name w:val="Table Paragraph"/>
    <w:basedOn w:val="Normln"/>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2673</Words>
  <Characters>15775</Characters>
  <Application>Microsoft Office Word</Application>
  <DocSecurity>0</DocSecurity>
  <Lines>131</Lines>
  <Paragraphs>36</Paragraphs>
  <ScaleCrop>false</ScaleCrop>
  <HeadingPairs>
    <vt:vector size="2" baseType="variant">
      <vt:variant>
        <vt:lpstr>Název</vt:lpstr>
      </vt:variant>
      <vt:variant>
        <vt:i4>1</vt:i4>
      </vt:variant>
    </vt:vector>
  </HeadingPairs>
  <TitlesOfParts>
    <vt:vector size="1" baseType="lpstr">
      <vt:lpstr>ILBAU MORAVA  a.s., TOVÁRNÍ UL.3</vt:lpstr>
    </vt:vector>
  </TitlesOfParts>
  <Company/>
  <LinksUpToDate>false</LinksUpToDate>
  <CharactersWithSpaces>18412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ILBAU MORAVA  a.s., TOVÁRNÍ UL.3</dc:title>
  <dc:creator>Ing. JANČÍK Ladislav</dc:creator>
  <cp:lastModifiedBy>Mgr. Martin Moučka</cp:lastModifiedBy>
  <cp:revision>2</cp:revision>
  <dcterms:created xsi:type="dcterms:W3CDTF">2021-08-23T13:59:00Z</dcterms:created>
  <dcterms:modified xsi:type="dcterms:W3CDTF">2021-08-23T13:59:00Z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2021-08-11T00:00:00Z</vt:filetime>
  </property>
  <property fmtid="{D5CDD505-2E9C-101B-9397-08002B2CF9AE}" pid="3" name="Creator">
    <vt:lpwstr>Microsoft® Word 2016</vt:lpwstr>
  </property>
  <property fmtid="{D5CDD505-2E9C-101B-9397-08002B2CF9AE}" pid="4" name="LastSaved">
    <vt:filetime>2021-08-19T00:00:00Z</vt:filetime>
  </property>
</Properties>
</file>